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C74A3C2" w:rsidR="00C42D4D" w:rsidRPr="00C34691" w:rsidRDefault="0008528A">
      <w:pPr>
        <w:pStyle w:val="BodyText"/>
        <w:ind w:left="949"/>
        <w:rPr>
          <w:rFonts w:ascii="Segoe UI" w:hAnsi="Segoe UI" w:cs="Segoe UI"/>
          <w:sz w:val="20"/>
        </w:rPr>
      </w:pPr>
      <w:r w:rsidRPr="00C34691">
        <w:rPr>
          <w:rFonts w:ascii="Segoe UI" w:hAnsi="Segoe UI" w:cs="Segoe UI"/>
          <w:noProof/>
          <w:sz w:val="20"/>
          <w:lang w:bidi="ar-SA"/>
        </w:rPr>
        <w:drawing>
          <wp:anchor distT="0" distB="0" distL="114300" distR="114300" simplePos="0" relativeHeight="503309808" behindDoc="0" locked="0" layoutInCell="1" allowOverlap="1" wp14:anchorId="375955AB" wp14:editId="0165C352">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0A37501D" w14:textId="77777777" w:rsidR="00C42D4D" w:rsidRPr="00C34691" w:rsidRDefault="00C42D4D">
      <w:pPr>
        <w:pStyle w:val="BodyText"/>
        <w:rPr>
          <w:rFonts w:ascii="Segoe UI" w:hAnsi="Segoe UI" w:cs="Segoe UI"/>
          <w:sz w:val="20"/>
        </w:rPr>
      </w:pPr>
    </w:p>
    <w:p w14:paraId="5DAB6C7B" w14:textId="3802DBC2" w:rsidR="00C42D4D" w:rsidRPr="00C34691" w:rsidRDefault="00C42D4D">
      <w:pPr>
        <w:pStyle w:val="BodyText"/>
        <w:rPr>
          <w:rFonts w:ascii="Segoe UI" w:hAnsi="Segoe UI" w:cs="Segoe UI"/>
          <w:sz w:val="20"/>
        </w:rPr>
      </w:pPr>
    </w:p>
    <w:p w14:paraId="60B57971" w14:textId="07746063" w:rsidR="0008528A" w:rsidRPr="00C34691" w:rsidRDefault="0008528A">
      <w:pPr>
        <w:pStyle w:val="BodyText"/>
        <w:rPr>
          <w:rFonts w:ascii="Segoe UI" w:hAnsi="Segoe UI" w:cs="Segoe UI"/>
          <w:sz w:val="20"/>
        </w:rPr>
      </w:pPr>
    </w:p>
    <w:p w14:paraId="16A279A1" w14:textId="7220C9C9" w:rsidR="0008528A" w:rsidRPr="00C34691" w:rsidRDefault="0008528A">
      <w:pPr>
        <w:pStyle w:val="BodyText"/>
        <w:rPr>
          <w:rFonts w:ascii="Segoe UI" w:hAnsi="Segoe UI" w:cs="Segoe UI"/>
          <w:sz w:val="20"/>
        </w:rPr>
      </w:pPr>
    </w:p>
    <w:p w14:paraId="72A3D3EC" w14:textId="77777777" w:rsidR="00C42D4D" w:rsidRPr="00C34691" w:rsidRDefault="00C42D4D">
      <w:pPr>
        <w:pStyle w:val="BodyText"/>
        <w:rPr>
          <w:rFonts w:ascii="Segoe UI" w:hAnsi="Segoe UI" w:cs="Segoe UI"/>
          <w:sz w:val="20"/>
        </w:rPr>
      </w:pPr>
    </w:p>
    <w:p w14:paraId="2336DABC" w14:textId="58CF802E" w:rsidR="009915AD" w:rsidRPr="00C34691" w:rsidRDefault="009915AD" w:rsidP="009915AD">
      <w:pPr>
        <w:adjustRightInd w:val="0"/>
        <w:jc w:val="center"/>
        <w:rPr>
          <w:rFonts w:ascii="Segoe UI" w:hAnsi="Segoe UI" w:cs="Segoe UI"/>
          <w:b/>
          <w:bCs/>
          <w:sz w:val="36"/>
          <w:szCs w:val="36"/>
          <w:lang w:val="en"/>
        </w:rPr>
      </w:pPr>
      <w:r w:rsidRPr="00C34691">
        <w:rPr>
          <w:rFonts w:ascii="Segoe UI" w:eastAsia="Segoe UI" w:hAnsi="Segoe UI" w:cs="Segoe UI"/>
          <w:b/>
          <w:bCs/>
          <w:sz w:val="48"/>
          <w:szCs w:val="48"/>
        </w:rPr>
        <w:t>Peer on Peer Abuse</w:t>
      </w:r>
      <w:r w:rsidR="00D242A5" w:rsidRPr="00C34691">
        <w:rPr>
          <w:rFonts w:ascii="Segoe UI" w:eastAsia="Segoe UI" w:hAnsi="Segoe UI" w:cs="Segoe UI"/>
          <w:b/>
          <w:bCs/>
          <w:sz w:val="48"/>
          <w:szCs w:val="48"/>
        </w:rPr>
        <w:t xml:space="preserve"> Policy</w:t>
      </w:r>
      <w:r w:rsidRPr="00C34691">
        <w:rPr>
          <w:rFonts w:ascii="Segoe UI" w:eastAsia="Segoe UI" w:hAnsi="Segoe UI" w:cs="Segoe UI"/>
          <w:b/>
          <w:bCs/>
          <w:sz w:val="48"/>
          <w:szCs w:val="48"/>
        </w:rPr>
        <w:t xml:space="preserve"> </w:t>
      </w:r>
    </w:p>
    <w:p w14:paraId="0A722A5A" w14:textId="77777777" w:rsidR="009915AD" w:rsidRPr="00C34691" w:rsidRDefault="009915AD" w:rsidP="009915AD">
      <w:pPr>
        <w:adjustRightInd w:val="0"/>
        <w:jc w:val="center"/>
        <w:rPr>
          <w:rFonts w:ascii="Segoe UI" w:hAnsi="Segoe UI" w:cs="Segoe UI"/>
          <w:b/>
          <w:bCs/>
          <w:sz w:val="40"/>
          <w:szCs w:val="40"/>
          <w:lang w:val="en"/>
        </w:rPr>
      </w:pPr>
      <w:r w:rsidRPr="00C34691">
        <w:rPr>
          <w:rFonts w:ascii="Segoe UI" w:hAnsi="Segoe UI" w:cs="Segoe UI"/>
          <w:b/>
          <w:bCs/>
          <w:sz w:val="40"/>
          <w:szCs w:val="40"/>
          <w:lang w:val="en"/>
        </w:rPr>
        <w:t>(Managing allegations against other pupils including sexual harassment and sexual abuse)</w:t>
      </w:r>
    </w:p>
    <w:p w14:paraId="0E27B00A" w14:textId="77777777" w:rsidR="00C42D4D" w:rsidRPr="00C34691" w:rsidRDefault="00C42D4D" w:rsidP="1AAC0709">
      <w:pPr>
        <w:pStyle w:val="BodyText"/>
        <w:rPr>
          <w:rFonts w:ascii="Segoe UI" w:eastAsia="Segoe UI" w:hAnsi="Segoe UI" w:cs="Segoe UI"/>
          <w:b/>
          <w:bCs/>
          <w:sz w:val="20"/>
          <w:szCs w:val="20"/>
        </w:rPr>
      </w:pPr>
    </w:p>
    <w:p w14:paraId="60061E4C" w14:textId="77777777" w:rsidR="00C42D4D" w:rsidRPr="00C34691" w:rsidRDefault="00C42D4D" w:rsidP="1AAC0709">
      <w:pPr>
        <w:pStyle w:val="BodyText"/>
        <w:rPr>
          <w:rFonts w:ascii="Segoe UI" w:eastAsia="Segoe UI" w:hAnsi="Segoe UI" w:cs="Segoe UI"/>
          <w:b/>
          <w:bCs/>
          <w:sz w:val="20"/>
          <w:szCs w:val="20"/>
        </w:rPr>
      </w:pPr>
    </w:p>
    <w:p w14:paraId="3DEEC669" w14:textId="77777777" w:rsidR="00C42D4D" w:rsidRPr="00C34691" w:rsidRDefault="00C42D4D" w:rsidP="1AAC0709">
      <w:pPr>
        <w:pStyle w:val="BodyText"/>
        <w:rPr>
          <w:rFonts w:ascii="Segoe UI" w:eastAsia="Segoe UI" w:hAnsi="Segoe UI" w:cs="Segoe UI"/>
          <w:b/>
          <w:bCs/>
          <w:sz w:val="20"/>
          <w:szCs w:val="20"/>
        </w:rPr>
      </w:pPr>
    </w:p>
    <w:p w14:paraId="3656B9AB" w14:textId="77777777" w:rsidR="00C42D4D" w:rsidRPr="00C34691" w:rsidRDefault="00C42D4D" w:rsidP="1AAC0709">
      <w:pPr>
        <w:pStyle w:val="BodyText"/>
        <w:rPr>
          <w:rFonts w:ascii="Segoe UI" w:eastAsia="Segoe UI" w:hAnsi="Segoe UI" w:cs="Segoe UI"/>
          <w:b/>
          <w:bCs/>
          <w:sz w:val="20"/>
          <w:szCs w:val="20"/>
        </w:rPr>
      </w:pPr>
    </w:p>
    <w:p w14:paraId="45FB0818" w14:textId="77777777" w:rsidR="00C42D4D" w:rsidRPr="00C34691" w:rsidRDefault="00C42D4D" w:rsidP="1AAC0709">
      <w:pPr>
        <w:pStyle w:val="BodyText"/>
        <w:rPr>
          <w:rFonts w:ascii="Segoe UI" w:eastAsia="Segoe UI" w:hAnsi="Segoe UI" w:cs="Segoe UI"/>
          <w:b/>
          <w:bCs/>
          <w:sz w:val="20"/>
          <w:szCs w:val="20"/>
        </w:rPr>
      </w:pPr>
    </w:p>
    <w:p w14:paraId="1F4EEFD0" w14:textId="77777777" w:rsidR="00D242A5" w:rsidRPr="00C34691" w:rsidRDefault="00D242A5" w:rsidP="00D242A5">
      <w:pPr>
        <w:adjustRightInd w:val="0"/>
        <w:jc w:val="center"/>
        <w:rPr>
          <w:rFonts w:ascii="Segoe UI" w:hAnsi="Segoe UI" w:cs="Segoe UI"/>
          <w:b/>
          <w:bCs/>
          <w:sz w:val="32"/>
          <w:szCs w:val="32"/>
          <w:lang w:val="en"/>
        </w:rPr>
      </w:pPr>
      <w:r w:rsidRPr="00C34691">
        <w:rPr>
          <w:rFonts w:ascii="Segoe UI" w:hAnsi="Segoe UI" w:cs="Segoe UI"/>
          <w:b/>
          <w:bCs/>
          <w:sz w:val="32"/>
          <w:szCs w:val="32"/>
          <w:lang w:val="en"/>
        </w:rPr>
        <w:t>“Safeguarding is everyone’s responsibility”</w:t>
      </w:r>
    </w:p>
    <w:p w14:paraId="3252B722" w14:textId="77777777" w:rsidR="00D242A5" w:rsidRPr="00C34691" w:rsidRDefault="00D242A5" w:rsidP="00D242A5">
      <w:pPr>
        <w:adjustRightInd w:val="0"/>
        <w:rPr>
          <w:rFonts w:ascii="Segoe UI" w:hAnsi="Segoe UI" w:cs="Segoe UI"/>
          <w:b/>
          <w:bCs/>
          <w:sz w:val="32"/>
          <w:szCs w:val="32"/>
          <w:lang w:val="en"/>
        </w:rPr>
      </w:pPr>
    </w:p>
    <w:p w14:paraId="2A487283" w14:textId="77777777" w:rsidR="00D242A5" w:rsidRPr="00C34691" w:rsidRDefault="00D242A5" w:rsidP="00D242A5">
      <w:pPr>
        <w:adjustRightInd w:val="0"/>
        <w:jc w:val="both"/>
        <w:rPr>
          <w:rFonts w:ascii="Segoe UI" w:hAnsi="Segoe UI" w:cs="Segoe UI"/>
          <w:b/>
          <w:bCs/>
          <w:lang w:val="en"/>
        </w:rPr>
      </w:pPr>
    </w:p>
    <w:p w14:paraId="385DD94B" w14:textId="10FA5B55" w:rsidR="00D242A5" w:rsidRPr="00C34691" w:rsidRDefault="00D242A5" w:rsidP="00D242A5">
      <w:pPr>
        <w:ind w:right="45"/>
        <w:jc w:val="center"/>
        <w:rPr>
          <w:rFonts w:ascii="Segoe UI" w:hAnsi="Segoe UI" w:cs="Segoe UI"/>
          <w:bCs/>
          <w:sz w:val="28"/>
          <w:lang w:val="en"/>
        </w:rPr>
      </w:pPr>
      <w:r w:rsidRPr="00C34691">
        <w:rPr>
          <w:rFonts w:ascii="Segoe UI" w:hAnsi="Segoe UI" w:cs="Segoe UI"/>
          <w:bCs/>
          <w:sz w:val="28"/>
          <w:lang w:val="en"/>
        </w:rPr>
        <w:t xml:space="preserve">At Cornwall Education Learning Trust (CELT) we are committed to safeguarding and promoting the welfare of children and we expect all Trustees, Governors, staff and volunteers to share this commitment. </w:t>
      </w:r>
    </w:p>
    <w:p w14:paraId="6F8E88B8" w14:textId="77777777" w:rsidR="00D242A5" w:rsidRPr="00C34691" w:rsidRDefault="00D242A5" w:rsidP="00D242A5">
      <w:pPr>
        <w:ind w:right="45"/>
        <w:jc w:val="center"/>
        <w:rPr>
          <w:rFonts w:ascii="Segoe UI" w:hAnsi="Segoe UI" w:cs="Segoe UI"/>
          <w:bCs/>
          <w:sz w:val="28"/>
          <w:lang w:val="en"/>
        </w:rPr>
      </w:pPr>
    </w:p>
    <w:p w14:paraId="0365D396" w14:textId="77777777" w:rsidR="00D242A5" w:rsidRPr="00C34691" w:rsidRDefault="00D242A5" w:rsidP="00D242A5">
      <w:pPr>
        <w:pStyle w:val="BodyText"/>
        <w:rPr>
          <w:rFonts w:ascii="Segoe UI" w:eastAsia="Segoe UI" w:hAnsi="Segoe UI" w:cs="Segoe UI"/>
          <w:b/>
          <w:bCs/>
          <w:sz w:val="20"/>
          <w:szCs w:val="20"/>
        </w:rPr>
      </w:pPr>
    </w:p>
    <w:p w14:paraId="7472E3F3" w14:textId="77777777" w:rsidR="00D242A5" w:rsidRPr="00C34691" w:rsidRDefault="00D242A5" w:rsidP="00D242A5">
      <w:pPr>
        <w:pStyle w:val="BodyText"/>
        <w:rPr>
          <w:rFonts w:ascii="Segoe UI" w:eastAsia="Segoe UI" w:hAnsi="Segoe UI" w:cs="Segoe UI"/>
          <w:b/>
          <w:bCs/>
          <w:sz w:val="20"/>
          <w:szCs w:val="20"/>
        </w:rPr>
      </w:pPr>
    </w:p>
    <w:p w14:paraId="6F4395DF" w14:textId="77777777" w:rsidR="00D242A5" w:rsidRPr="00C34691" w:rsidRDefault="00D242A5" w:rsidP="00D242A5">
      <w:pPr>
        <w:jc w:val="center"/>
        <w:rPr>
          <w:rFonts w:ascii="Segoe UI" w:eastAsia="Segoe UI" w:hAnsi="Segoe UI" w:cs="Segoe UI"/>
        </w:rPr>
      </w:pPr>
      <w:r w:rsidRPr="00C34691">
        <w:rPr>
          <w:rFonts w:ascii="Segoe UI" w:eastAsia="Segoe UI" w:hAnsi="Segoe UI" w:cs="Segoe UI"/>
          <w:b/>
          <w:bCs/>
        </w:rPr>
        <w:t>Adopted by (body):</w:t>
      </w:r>
      <w:r w:rsidRPr="00C34691">
        <w:rPr>
          <w:rFonts w:ascii="Segoe UI" w:eastAsia="Segoe UI" w:hAnsi="Segoe UI" w:cs="Segoe UI"/>
        </w:rPr>
        <w:t xml:space="preserve">  CELT Trustees </w:t>
      </w:r>
    </w:p>
    <w:p w14:paraId="0ED98CD1" w14:textId="0C2354DA" w:rsidR="00D242A5" w:rsidRPr="00C34691" w:rsidRDefault="00D242A5" w:rsidP="00D242A5">
      <w:pPr>
        <w:jc w:val="center"/>
        <w:rPr>
          <w:rFonts w:ascii="Segoe UI" w:eastAsia="Segoe UI" w:hAnsi="Segoe UI" w:cs="Segoe UI"/>
        </w:rPr>
      </w:pPr>
      <w:r w:rsidRPr="00C34691">
        <w:rPr>
          <w:rFonts w:ascii="Segoe UI" w:eastAsia="Segoe UI" w:hAnsi="Segoe UI" w:cs="Segoe UI"/>
          <w:b/>
          <w:bCs/>
        </w:rPr>
        <w:t xml:space="preserve">Approved date:  </w:t>
      </w:r>
      <w:r w:rsidR="00176A57" w:rsidRPr="00C34691">
        <w:rPr>
          <w:rFonts w:ascii="Segoe UI" w:eastAsia="Segoe UI" w:hAnsi="Segoe UI" w:cs="Segoe UI"/>
          <w:bCs/>
        </w:rPr>
        <w:t>October 2021</w:t>
      </w:r>
    </w:p>
    <w:p w14:paraId="4AFBEAB1" w14:textId="28CB245F" w:rsidR="00D242A5" w:rsidRPr="00C34691" w:rsidRDefault="00D242A5" w:rsidP="00D242A5">
      <w:pPr>
        <w:jc w:val="center"/>
        <w:rPr>
          <w:rFonts w:ascii="Segoe UI" w:eastAsia="Segoe UI" w:hAnsi="Segoe UI" w:cs="Segoe UI"/>
        </w:rPr>
      </w:pPr>
      <w:r w:rsidRPr="00C34691">
        <w:rPr>
          <w:rFonts w:ascii="Segoe UI" w:eastAsia="Segoe UI" w:hAnsi="Segoe UI" w:cs="Segoe UI"/>
          <w:b/>
          <w:bCs/>
        </w:rPr>
        <w:t>Review date:</w:t>
      </w:r>
      <w:r w:rsidRPr="00C34691">
        <w:rPr>
          <w:rFonts w:ascii="Segoe UI" w:eastAsia="Segoe UI" w:hAnsi="Segoe UI" w:cs="Segoe UI"/>
        </w:rPr>
        <w:t xml:space="preserve">  </w:t>
      </w:r>
      <w:r w:rsidR="00176A57" w:rsidRPr="00C34691">
        <w:rPr>
          <w:rFonts w:ascii="Segoe UI" w:eastAsia="Segoe UI" w:hAnsi="Segoe UI" w:cs="Segoe UI"/>
        </w:rPr>
        <w:t>October 2022</w:t>
      </w:r>
    </w:p>
    <w:p w14:paraId="049F31CB" w14:textId="77777777" w:rsidR="00ED689E" w:rsidRPr="00C34691" w:rsidRDefault="00ED689E" w:rsidP="1AAC0709">
      <w:pPr>
        <w:pStyle w:val="BodyText"/>
        <w:rPr>
          <w:rFonts w:ascii="Segoe UI" w:eastAsia="Segoe UI" w:hAnsi="Segoe UI" w:cs="Segoe UI"/>
          <w:b/>
          <w:bCs/>
          <w:sz w:val="20"/>
          <w:szCs w:val="20"/>
        </w:rPr>
      </w:pPr>
    </w:p>
    <w:p w14:paraId="62D0899D" w14:textId="77777777" w:rsidR="00FE5147" w:rsidRPr="00C34691" w:rsidRDefault="00FE5147" w:rsidP="00FE5147">
      <w:pPr>
        <w:jc w:val="both"/>
        <w:rPr>
          <w:rFonts w:ascii="Segoe UI" w:hAnsi="Segoe UI" w:cs="Segoe UI"/>
          <w:bCs/>
          <w:lang w:val="en"/>
        </w:rPr>
      </w:pPr>
      <w:bookmarkStart w:id="0" w:name="_Hlk84319113"/>
      <w:r w:rsidRPr="00C34691">
        <w:rPr>
          <w:rFonts w:ascii="Segoe UI" w:hAnsi="Segoe UI" w:cs="Segoe UI"/>
          <w:bCs/>
          <w:lang w:val="en"/>
        </w:rPr>
        <w:t xml:space="preserve">This policy is part of the following suite of annually updated safeguarding policies: </w:t>
      </w:r>
    </w:p>
    <w:p w14:paraId="753C48CA"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Child Protection and Safeguarding </w:t>
      </w:r>
    </w:p>
    <w:p w14:paraId="24C157C8"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Supporting Children and School with Medical needs/ Managing Medicines</w:t>
      </w:r>
    </w:p>
    <w:p w14:paraId="28516ACD"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Mental Health and Wellbeing </w:t>
      </w:r>
    </w:p>
    <w:p w14:paraId="567AF777"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Online Safety </w:t>
      </w:r>
    </w:p>
    <w:p w14:paraId="46746486"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
          <w:bCs/>
          <w:lang w:val="en"/>
        </w:rPr>
      </w:pPr>
      <w:r w:rsidRPr="00C34691">
        <w:rPr>
          <w:rFonts w:ascii="Segoe UI" w:hAnsi="Segoe UI" w:cs="Segoe UI"/>
          <w:b/>
          <w:bCs/>
          <w:lang w:val="en"/>
        </w:rPr>
        <w:t xml:space="preserve">Peer on Peer Abuse </w:t>
      </w:r>
    </w:p>
    <w:p w14:paraId="7A414FC7"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Attendance </w:t>
      </w:r>
    </w:p>
    <w:p w14:paraId="369E8319"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Staff Code of Conduct </w:t>
      </w:r>
    </w:p>
    <w:p w14:paraId="7A182F05" w14:textId="77777777" w:rsidR="00FE5147" w:rsidRPr="00C34691" w:rsidRDefault="00FE5147" w:rsidP="00FE5147">
      <w:pPr>
        <w:pStyle w:val="ListParagraph"/>
        <w:widowControl/>
        <w:numPr>
          <w:ilvl w:val="0"/>
          <w:numId w:val="5"/>
        </w:numPr>
        <w:autoSpaceDE/>
        <w:autoSpaceDN/>
        <w:spacing w:before="0"/>
        <w:jc w:val="both"/>
        <w:rPr>
          <w:rFonts w:ascii="Segoe UI" w:hAnsi="Segoe UI" w:cs="Segoe UI"/>
          <w:bCs/>
          <w:lang w:val="en"/>
        </w:rPr>
      </w:pPr>
      <w:r w:rsidRPr="00C34691">
        <w:rPr>
          <w:rFonts w:ascii="Segoe UI" w:hAnsi="Segoe UI" w:cs="Segoe UI"/>
          <w:bCs/>
          <w:lang w:val="en"/>
        </w:rPr>
        <w:t xml:space="preserve">Whistleblowing </w:t>
      </w:r>
    </w:p>
    <w:bookmarkEnd w:id="0"/>
    <w:p w14:paraId="1F72F646" w14:textId="3E28B0C0" w:rsidR="00C42D4D" w:rsidRPr="00C34691" w:rsidRDefault="00C42D4D" w:rsidP="000827A7">
      <w:pPr>
        <w:rPr>
          <w:rFonts w:ascii="Segoe UI" w:eastAsia="Segoe UI" w:hAnsi="Segoe UI" w:cs="Segoe UI"/>
        </w:rPr>
        <w:sectPr w:rsidR="00C42D4D" w:rsidRPr="00C34691" w:rsidSect="00F04610">
          <w:headerReference w:type="default" r:id="rId12"/>
          <w:footerReference w:type="default" r:id="rId13"/>
          <w:type w:val="continuous"/>
          <w:pgSz w:w="11910" w:h="16840"/>
          <w:pgMar w:top="1580" w:right="1300" w:bottom="1400" w:left="1220" w:header="720" w:footer="1204" w:gutter="0"/>
          <w:pgNumType w:start="1"/>
          <w:cols w:space="720"/>
          <w:titlePg/>
          <w:docGrid w:linePitch="299"/>
        </w:sectPr>
      </w:pPr>
    </w:p>
    <w:sdt>
      <w:sdtPr>
        <w:rPr>
          <w:rFonts w:ascii="Segoe UI" w:hAnsi="Segoe UI" w:cs="Segoe UI"/>
        </w:rPr>
        <w:id w:val="-998729064"/>
        <w:docPartObj>
          <w:docPartGallery w:val="Table of Contents"/>
          <w:docPartUnique/>
        </w:docPartObj>
      </w:sdtPr>
      <w:sdtEndPr>
        <w:rPr>
          <w:rFonts w:eastAsia="Century Gothic"/>
          <w:b/>
          <w:bCs/>
          <w:noProof/>
          <w:color w:val="auto"/>
          <w:sz w:val="22"/>
          <w:szCs w:val="22"/>
          <w:lang w:val="en-GB" w:eastAsia="en-GB" w:bidi="en-GB"/>
        </w:rPr>
      </w:sdtEndPr>
      <w:sdtContent>
        <w:p w14:paraId="78ED32EC" w14:textId="5F73381E" w:rsidR="00421C18" w:rsidRPr="00C34691" w:rsidRDefault="00421C18">
          <w:pPr>
            <w:pStyle w:val="TOCHeading"/>
            <w:rPr>
              <w:rFonts w:ascii="Segoe UI" w:hAnsi="Segoe UI" w:cs="Segoe UI"/>
            </w:rPr>
          </w:pPr>
          <w:r w:rsidRPr="00C34691">
            <w:rPr>
              <w:rFonts w:ascii="Segoe UI" w:hAnsi="Segoe UI" w:cs="Segoe UI"/>
            </w:rPr>
            <w:t>Contents</w:t>
          </w:r>
        </w:p>
        <w:p w14:paraId="74C469AD" w14:textId="30DD9C9A" w:rsidR="00421C18" w:rsidRPr="00C34691" w:rsidRDefault="00421C18">
          <w:pPr>
            <w:pStyle w:val="TOC1"/>
            <w:tabs>
              <w:tab w:val="right" w:leader="dot" w:pos="9546"/>
            </w:tabs>
            <w:rPr>
              <w:rFonts w:ascii="Segoe UI" w:eastAsiaTheme="minorEastAsia" w:hAnsi="Segoe UI" w:cs="Segoe UI"/>
              <w:b w:val="0"/>
              <w:bCs w:val="0"/>
              <w:noProof/>
              <w:lang w:bidi="ar-SA"/>
            </w:rPr>
          </w:pPr>
          <w:r w:rsidRPr="00C34691">
            <w:rPr>
              <w:rFonts w:ascii="Segoe UI" w:hAnsi="Segoe UI" w:cs="Segoe UI"/>
            </w:rPr>
            <w:fldChar w:fldCharType="begin"/>
          </w:r>
          <w:r w:rsidRPr="00C34691">
            <w:rPr>
              <w:rFonts w:ascii="Segoe UI" w:hAnsi="Segoe UI" w:cs="Segoe UI"/>
            </w:rPr>
            <w:instrText xml:space="preserve"> TOC \o "1-3" \h \z \u </w:instrText>
          </w:r>
          <w:r w:rsidRPr="00C34691">
            <w:rPr>
              <w:rFonts w:ascii="Segoe UI" w:hAnsi="Segoe UI" w:cs="Segoe UI"/>
            </w:rPr>
            <w:fldChar w:fldCharType="separate"/>
          </w:r>
          <w:hyperlink w:anchor="_Toc84322865" w:history="1">
            <w:r w:rsidRPr="00C34691">
              <w:rPr>
                <w:rStyle w:val="Hyperlink"/>
                <w:rFonts w:ascii="Segoe UI" w:hAnsi="Segoe UI" w:cs="Segoe UI"/>
                <w:noProof/>
              </w:rPr>
              <w:t>Context:</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_Toc84322865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3</w:t>
            </w:r>
            <w:r w:rsidRPr="00C34691">
              <w:rPr>
                <w:rFonts w:ascii="Segoe UI" w:hAnsi="Segoe UI" w:cs="Segoe UI"/>
                <w:noProof/>
                <w:webHidden/>
              </w:rPr>
              <w:fldChar w:fldCharType="end"/>
            </w:r>
          </w:hyperlink>
        </w:p>
        <w:p w14:paraId="2E170D68" w14:textId="46006D86" w:rsidR="00421C18" w:rsidRPr="00C34691" w:rsidRDefault="00421C18">
          <w:pPr>
            <w:pStyle w:val="TOC1"/>
            <w:tabs>
              <w:tab w:val="right" w:leader="dot" w:pos="9546"/>
            </w:tabs>
            <w:rPr>
              <w:rFonts w:ascii="Segoe UI" w:eastAsiaTheme="minorEastAsia" w:hAnsi="Segoe UI" w:cs="Segoe UI"/>
              <w:b w:val="0"/>
              <w:bCs w:val="0"/>
              <w:noProof/>
              <w:lang w:bidi="ar-SA"/>
            </w:rPr>
          </w:pPr>
          <w:hyperlink w:anchor="_Toc84322866" w:history="1">
            <w:r w:rsidRPr="00C34691">
              <w:rPr>
                <w:rStyle w:val="Hyperlink"/>
                <w:rFonts w:ascii="Segoe UI" w:hAnsi="Segoe UI" w:cs="Segoe UI"/>
                <w:noProof/>
              </w:rPr>
              <w:t>Vulnerable groups</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_Toc84322866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3</w:t>
            </w:r>
            <w:r w:rsidRPr="00C34691">
              <w:rPr>
                <w:rFonts w:ascii="Segoe UI" w:hAnsi="Segoe UI" w:cs="Segoe UI"/>
                <w:noProof/>
                <w:webHidden/>
              </w:rPr>
              <w:fldChar w:fldCharType="end"/>
            </w:r>
          </w:hyperlink>
        </w:p>
        <w:p w14:paraId="456A167D" w14:textId="379F0F9C" w:rsidR="00421C18" w:rsidRPr="00C34691" w:rsidRDefault="00421C18">
          <w:pPr>
            <w:pStyle w:val="TOC1"/>
            <w:tabs>
              <w:tab w:val="right" w:leader="dot" w:pos="9546"/>
            </w:tabs>
            <w:rPr>
              <w:rFonts w:ascii="Segoe UI" w:eastAsiaTheme="minorEastAsia" w:hAnsi="Segoe UI" w:cs="Segoe UI"/>
              <w:b w:val="0"/>
              <w:bCs w:val="0"/>
              <w:noProof/>
              <w:lang w:bidi="ar-SA"/>
            </w:rPr>
          </w:pPr>
          <w:hyperlink w:anchor="_Toc84322867" w:history="1">
            <w:r w:rsidRPr="00C34691">
              <w:rPr>
                <w:rStyle w:val="Hyperlink"/>
                <w:rFonts w:ascii="Segoe UI" w:hAnsi="Segoe UI" w:cs="Segoe UI"/>
                <w:noProof/>
              </w:rPr>
              <w:t>What is Peer on Peer Abuse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_Toc84322867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3</w:t>
            </w:r>
            <w:r w:rsidRPr="00C34691">
              <w:rPr>
                <w:rFonts w:ascii="Segoe UI" w:hAnsi="Segoe UI" w:cs="Segoe UI"/>
                <w:noProof/>
                <w:webHidden/>
              </w:rPr>
              <w:fldChar w:fldCharType="end"/>
            </w:r>
          </w:hyperlink>
        </w:p>
        <w:p w14:paraId="11ED8CBC" w14:textId="04B0F8AE" w:rsidR="00421C18" w:rsidRPr="00C34691" w:rsidRDefault="00421C18">
          <w:pPr>
            <w:pStyle w:val="TOC1"/>
            <w:tabs>
              <w:tab w:val="right" w:leader="dot" w:pos="9546"/>
            </w:tabs>
            <w:rPr>
              <w:rFonts w:ascii="Segoe UI" w:eastAsiaTheme="minorEastAsia" w:hAnsi="Segoe UI" w:cs="Segoe UI"/>
              <w:b w:val="0"/>
              <w:bCs w:val="0"/>
              <w:noProof/>
              <w:lang w:bidi="ar-SA"/>
            </w:rPr>
          </w:pPr>
          <w:hyperlink w:anchor="_Toc84322868" w:history="1">
            <w:r w:rsidRPr="00C34691">
              <w:rPr>
                <w:rStyle w:val="Hyperlink"/>
                <w:rFonts w:ascii="Segoe UI" w:hAnsi="Segoe UI" w:cs="Segoe UI"/>
                <w:noProof/>
              </w:rPr>
              <w:t>Prevention</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_Toc84322868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3</w:t>
            </w:r>
            <w:r w:rsidRPr="00C34691">
              <w:rPr>
                <w:rFonts w:ascii="Segoe UI" w:hAnsi="Segoe UI" w:cs="Segoe UI"/>
                <w:noProof/>
                <w:webHidden/>
              </w:rPr>
              <w:fldChar w:fldCharType="end"/>
            </w:r>
          </w:hyperlink>
        </w:p>
        <w:p w14:paraId="613CBB2C" w14:textId="3A89CF3B" w:rsidR="00421C18" w:rsidRPr="00C34691" w:rsidRDefault="00421C18">
          <w:pPr>
            <w:pStyle w:val="TOC1"/>
            <w:tabs>
              <w:tab w:val="right" w:leader="dot" w:pos="9546"/>
            </w:tabs>
            <w:rPr>
              <w:rFonts w:ascii="Segoe UI" w:eastAsiaTheme="minorEastAsia" w:hAnsi="Segoe UI" w:cs="Segoe UI"/>
              <w:b w:val="0"/>
              <w:bCs w:val="0"/>
              <w:noProof/>
              <w:lang w:bidi="ar-SA"/>
            </w:rPr>
          </w:pPr>
          <w:hyperlink w:anchor="_Toc84322869" w:history="1">
            <w:r w:rsidRPr="00C34691">
              <w:rPr>
                <w:rStyle w:val="Hyperlink"/>
                <w:rFonts w:ascii="Segoe UI" w:hAnsi="Segoe UI" w:cs="Segoe UI"/>
                <w:noProof/>
              </w:rPr>
              <w:t>Allegations against other children which are safeguarding issues.</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_Toc84322869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4</w:t>
            </w:r>
            <w:r w:rsidRPr="00C34691">
              <w:rPr>
                <w:rFonts w:ascii="Segoe UI" w:hAnsi="Segoe UI" w:cs="Segoe UI"/>
                <w:noProof/>
                <w:webHidden/>
              </w:rPr>
              <w:fldChar w:fldCharType="end"/>
            </w:r>
          </w:hyperlink>
        </w:p>
        <w:p w14:paraId="71E56DA2" w14:textId="5D503216"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0" w:history="1">
            <w:r w:rsidRPr="00C34691">
              <w:rPr>
                <w:rStyle w:val="Hyperlink"/>
                <w:rFonts w:ascii="Segoe UI" w:hAnsi="Segoe UI" w:cs="Segoe UI"/>
                <w:noProof/>
              </w:rPr>
              <w:t>The allegation:-</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_Toc84322870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4</w:t>
            </w:r>
            <w:r w:rsidRPr="00C34691">
              <w:rPr>
                <w:rFonts w:ascii="Segoe UI" w:hAnsi="Segoe UI" w:cs="Segoe UI"/>
                <w:noProof/>
                <w:webHidden/>
              </w:rPr>
              <w:fldChar w:fldCharType="end"/>
            </w:r>
          </w:hyperlink>
        </w:p>
        <w:p w14:paraId="09ABDA37" w14:textId="1B76F301"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1" w:history="1">
            <w:r w:rsidRPr="00C34691">
              <w:rPr>
                <w:rStyle w:val="Hyperlink"/>
                <w:rFonts w:ascii="Segoe UI" w:hAnsi="Segoe UI" w:cs="Segoe UI"/>
                <w:noProof/>
              </w:rPr>
              <w:t>Examples of safeguarding issues against a child could include: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_Toc84322871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4</w:t>
            </w:r>
            <w:r w:rsidRPr="00C34691">
              <w:rPr>
                <w:rFonts w:ascii="Segoe UI" w:hAnsi="Segoe UI" w:cs="Segoe UI"/>
                <w:noProof/>
                <w:webHidden/>
              </w:rPr>
              <w:fldChar w:fldCharType="end"/>
            </w:r>
          </w:hyperlink>
        </w:p>
        <w:p w14:paraId="20DF14EC" w14:textId="3C82BD20"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2" w:history="1">
            <w:r w:rsidRPr="00C34691">
              <w:rPr>
                <w:rStyle w:val="Hyperlink"/>
                <w:rFonts w:ascii="Segoe UI" w:hAnsi="Segoe UI" w:cs="Segoe UI"/>
                <w:noProof/>
              </w:rPr>
              <w:t>Physical Abuse: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_Toc84322872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4</w:t>
            </w:r>
            <w:r w:rsidRPr="00C34691">
              <w:rPr>
                <w:rFonts w:ascii="Segoe UI" w:hAnsi="Segoe UI" w:cs="Segoe UI"/>
                <w:noProof/>
                <w:webHidden/>
              </w:rPr>
              <w:fldChar w:fldCharType="end"/>
            </w:r>
          </w:hyperlink>
        </w:p>
        <w:p w14:paraId="29326A44" w14:textId="7703DC8D"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3" w:history="1">
            <w:r w:rsidRPr="00C34691">
              <w:rPr>
                <w:rStyle w:val="Hyperlink"/>
                <w:rFonts w:ascii="Segoe UI" w:hAnsi="Segoe UI" w:cs="Segoe UI"/>
                <w:noProof/>
              </w:rPr>
              <w:t>Bullying (including cyber bullying, prejudice based and discriminatory bullying)</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_Toc84322873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4</w:t>
            </w:r>
            <w:r w:rsidRPr="00C34691">
              <w:rPr>
                <w:rFonts w:ascii="Segoe UI" w:hAnsi="Segoe UI" w:cs="Segoe UI"/>
                <w:noProof/>
                <w:webHidden/>
              </w:rPr>
              <w:fldChar w:fldCharType="end"/>
            </w:r>
          </w:hyperlink>
        </w:p>
        <w:p w14:paraId="0E2385F4" w14:textId="7AC3CE3C"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4" w:history="1">
            <w:r w:rsidRPr="00C34691">
              <w:rPr>
                <w:rStyle w:val="Hyperlink"/>
                <w:rFonts w:ascii="Segoe UI" w:hAnsi="Segoe UI" w:cs="Segoe UI"/>
                <w:noProof/>
              </w:rPr>
              <w:t>Nude or semi-nude images:</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_Toc84322874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5</w:t>
            </w:r>
            <w:r w:rsidRPr="00C34691">
              <w:rPr>
                <w:rFonts w:ascii="Segoe UI" w:hAnsi="Segoe UI" w:cs="Segoe UI"/>
                <w:noProof/>
                <w:webHidden/>
              </w:rPr>
              <w:fldChar w:fldCharType="end"/>
            </w:r>
          </w:hyperlink>
        </w:p>
        <w:p w14:paraId="03D68D8D" w14:textId="11BB85CA"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5" w:history="1">
            <w:r w:rsidRPr="00C34691">
              <w:rPr>
                <w:rStyle w:val="Hyperlink"/>
                <w:rFonts w:ascii="Segoe UI" w:hAnsi="Segoe UI" w:cs="Segoe UI"/>
                <w:noProof/>
              </w:rPr>
              <w:t>Emotional Abuse: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_Toc84322875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5</w:t>
            </w:r>
            <w:r w:rsidRPr="00C34691">
              <w:rPr>
                <w:rFonts w:ascii="Segoe UI" w:hAnsi="Segoe UI" w:cs="Segoe UI"/>
                <w:noProof/>
                <w:webHidden/>
              </w:rPr>
              <w:fldChar w:fldCharType="end"/>
            </w:r>
          </w:hyperlink>
        </w:p>
        <w:p w14:paraId="59011EA2" w14:textId="26E1F3F4"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6" w:history="1">
            <w:r w:rsidRPr="00C34691">
              <w:rPr>
                <w:rStyle w:val="Hyperlink"/>
                <w:rFonts w:ascii="Segoe UI" w:hAnsi="Segoe UI" w:cs="Segoe UI"/>
                <w:noProof/>
              </w:rPr>
              <w:t>Sexual Abuse: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_Toc84322876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5</w:t>
            </w:r>
            <w:r w:rsidRPr="00C34691">
              <w:rPr>
                <w:rFonts w:ascii="Segoe UI" w:hAnsi="Segoe UI" w:cs="Segoe UI"/>
                <w:noProof/>
                <w:webHidden/>
              </w:rPr>
              <w:fldChar w:fldCharType="end"/>
            </w:r>
          </w:hyperlink>
        </w:p>
        <w:p w14:paraId="1B010079" w14:textId="75C72212"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7" w:history="1">
            <w:r w:rsidRPr="00C34691">
              <w:rPr>
                <w:rStyle w:val="Hyperlink"/>
                <w:rFonts w:ascii="Segoe UI" w:hAnsi="Segoe UI" w:cs="Segoe UI"/>
                <w:noProof/>
              </w:rPr>
              <w:t>Teenage Relationship Abuse:</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_Toc84322877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5</w:t>
            </w:r>
            <w:r w:rsidRPr="00C34691">
              <w:rPr>
                <w:rFonts w:ascii="Segoe UI" w:hAnsi="Segoe UI" w:cs="Segoe UI"/>
                <w:noProof/>
                <w:webHidden/>
              </w:rPr>
              <w:fldChar w:fldCharType="end"/>
            </w:r>
          </w:hyperlink>
        </w:p>
        <w:p w14:paraId="107BF0B6" w14:textId="63441681" w:rsidR="00421C18" w:rsidRPr="00C34691" w:rsidRDefault="00421C18">
          <w:pPr>
            <w:pStyle w:val="TOC2"/>
            <w:tabs>
              <w:tab w:val="right" w:leader="dot" w:pos="9546"/>
            </w:tabs>
            <w:rPr>
              <w:rFonts w:ascii="Segoe UI" w:eastAsiaTheme="minorEastAsia" w:hAnsi="Segoe UI" w:cs="Segoe UI"/>
              <w:b w:val="0"/>
              <w:bCs w:val="0"/>
              <w:noProof/>
              <w:lang w:bidi="ar-SA"/>
            </w:rPr>
          </w:pPr>
          <w:hyperlink w:anchor="_Toc84322878" w:history="1">
            <w:r w:rsidRPr="00C34691">
              <w:rPr>
                <w:rStyle w:val="Hyperlink"/>
                <w:rFonts w:ascii="Segoe UI" w:hAnsi="Segoe UI" w:cs="Segoe UI"/>
                <w:noProof/>
              </w:rPr>
              <w:t>Child sexual violence and sexual harassment between Children in Schools and Colleges.</w:t>
            </w:r>
            <w:r w:rsidRPr="00C34691">
              <w:rPr>
                <w:rFonts w:ascii="Segoe UI" w:hAnsi="Segoe UI" w:cs="Segoe UI"/>
                <w:noProof/>
                <w:webHidden/>
              </w:rPr>
              <w:tab/>
            </w:r>
            <w:r w:rsidRPr="00C34691">
              <w:rPr>
                <w:rFonts w:ascii="Segoe UI" w:hAnsi="Segoe UI" w:cs="Segoe UI"/>
                <w:noProof/>
                <w:webHidden/>
              </w:rPr>
              <w:fldChar w:fldCharType="begin"/>
            </w:r>
            <w:r w:rsidRPr="00C34691">
              <w:rPr>
                <w:rFonts w:ascii="Segoe UI" w:hAnsi="Segoe UI" w:cs="Segoe UI"/>
                <w:noProof/>
                <w:webHidden/>
              </w:rPr>
              <w:instrText xml:space="preserve"> PAGEREF _Toc84322878 \h </w:instrText>
            </w:r>
            <w:r w:rsidRPr="00C34691">
              <w:rPr>
                <w:rFonts w:ascii="Segoe UI" w:hAnsi="Segoe UI" w:cs="Segoe UI"/>
                <w:noProof/>
                <w:webHidden/>
              </w:rPr>
            </w:r>
            <w:r w:rsidRPr="00C34691">
              <w:rPr>
                <w:rFonts w:ascii="Segoe UI" w:hAnsi="Segoe UI" w:cs="Segoe UI"/>
                <w:noProof/>
                <w:webHidden/>
              </w:rPr>
              <w:fldChar w:fldCharType="separate"/>
            </w:r>
            <w:r w:rsidRPr="00C34691">
              <w:rPr>
                <w:rFonts w:ascii="Segoe UI" w:hAnsi="Segoe UI" w:cs="Segoe UI"/>
                <w:noProof/>
                <w:webHidden/>
              </w:rPr>
              <w:t>6</w:t>
            </w:r>
            <w:r w:rsidRPr="00C34691">
              <w:rPr>
                <w:rFonts w:ascii="Segoe UI" w:hAnsi="Segoe UI" w:cs="Segoe UI"/>
                <w:noProof/>
                <w:webHidden/>
              </w:rPr>
              <w:fldChar w:fldCharType="end"/>
            </w:r>
          </w:hyperlink>
        </w:p>
        <w:p w14:paraId="3EC78FBB" w14:textId="462047E7" w:rsidR="00421C18" w:rsidRPr="00C34691" w:rsidRDefault="00421C18">
          <w:pPr>
            <w:rPr>
              <w:rFonts w:ascii="Segoe UI" w:hAnsi="Segoe UI" w:cs="Segoe UI"/>
            </w:rPr>
          </w:pPr>
          <w:r w:rsidRPr="00C34691">
            <w:rPr>
              <w:rFonts w:ascii="Segoe UI" w:hAnsi="Segoe UI" w:cs="Segoe UI"/>
              <w:b/>
              <w:bCs/>
              <w:noProof/>
            </w:rPr>
            <w:fldChar w:fldCharType="end"/>
          </w:r>
        </w:p>
      </w:sdtContent>
    </w:sdt>
    <w:p w14:paraId="7AD89830" w14:textId="6448AEC1" w:rsidR="00C42D4D" w:rsidRPr="00C34691" w:rsidRDefault="00C42D4D" w:rsidP="1AAC0709">
      <w:pPr>
        <w:pStyle w:val="TOC2"/>
        <w:tabs>
          <w:tab w:val="right" w:pos="8263"/>
        </w:tabs>
        <w:spacing w:before="182"/>
        <w:rPr>
          <w:rFonts w:ascii="Segoe UI" w:eastAsia="Segoe UI" w:hAnsi="Segoe UI" w:cs="Segoe UI"/>
        </w:rPr>
      </w:pPr>
    </w:p>
    <w:p w14:paraId="08CE6F91" w14:textId="77777777" w:rsidR="00C42D4D" w:rsidRPr="00C34691" w:rsidRDefault="00C42D4D" w:rsidP="1AAC0709">
      <w:pPr>
        <w:rPr>
          <w:rFonts w:ascii="Segoe UI" w:eastAsia="Segoe UI" w:hAnsi="Segoe UI" w:cs="Segoe UI"/>
        </w:rPr>
        <w:sectPr w:rsidR="00C42D4D" w:rsidRPr="00C34691">
          <w:headerReference w:type="default" r:id="rId14"/>
          <w:pgSz w:w="11910" w:h="16840"/>
          <w:pgMar w:top="1134" w:right="1134" w:bottom="1400" w:left="1220" w:header="0" w:footer="1204" w:gutter="0"/>
          <w:cols w:space="720"/>
        </w:sectPr>
      </w:pPr>
    </w:p>
    <w:p w14:paraId="3203C57A" w14:textId="77777777" w:rsidR="009915AD" w:rsidRPr="00C34691" w:rsidRDefault="009915AD" w:rsidP="009915AD">
      <w:pPr>
        <w:rPr>
          <w:rFonts w:ascii="Segoe UI" w:hAnsi="Segoe UI" w:cs="Segoe UI"/>
          <w:sz w:val="20"/>
          <w:szCs w:val="20"/>
          <w:lang w:val="en"/>
        </w:rPr>
      </w:pPr>
      <w:bookmarkStart w:id="1" w:name="_TOC_250004"/>
      <w:bookmarkEnd w:id="1"/>
    </w:p>
    <w:p w14:paraId="08F0814F" w14:textId="6F2DCDA9" w:rsidR="009915AD" w:rsidRPr="00C34691" w:rsidRDefault="009915AD" w:rsidP="005E1110">
      <w:pPr>
        <w:pStyle w:val="Heading1"/>
        <w:rPr>
          <w:rFonts w:ascii="Segoe UI" w:hAnsi="Segoe UI" w:cs="Segoe UI"/>
        </w:rPr>
      </w:pPr>
      <w:bookmarkStart w:id="2" w:name="_Toc84322865"/>
      <w:r w:rsidRPr="00C34691">
        <w:rPr>
          <w:rFonts w:ascii="Segoe UI" w:hAnsi="Segoe UI" w:cs="Segoe UI"/>
        </w:rPr>
        <w:t>Context:</w:t>
      </w:r>
      <w:bookmarkEnd w:id="2"/>
    </w:p>
    <w:p w14:paraId="4B37C541" w14:textId="77777777" w:rsidR="005E1110" w:rsidRPr="00C34691" w:rsidRDefault="005E1110" w:rsidP="009915AD">
      <w:pPr>
        <w:rPr>
          <w:rFonts w:ascii="Segoe UI" w:hAnsi="Segoe UI" w:cs="Segoe UI"/>
          <w:b/>
          <w:sz w:val="20"/>
          <w:szCs w:val="20"/>
        </w:rPr>
      </w:pPr>
    </w:p>
    <w:p w14:paraId="6B1BB48D" w14:textId="330FFFC2"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At CELT we believe that all children have a right to attend school and learn in a safe environment. Children should be free from harm by adults in the school and other children.</w:t>
      </w:r>
      <w:r w:rsidR="005E1110" w:rsidRPr="00C34691">
        <w:rPr>
          <w:rFonts w:ascii="Segoe UI" w:hAnsi="Segoe UI" w:cs="Segoe UI"/>
          <w:sz w:val="20"/>
          <w:szCs w:val="20"/>
        </w:rPr>
        <w:t xml:space="preserve"> </w:t>
      </w:r>
      <w:r w:rsidRPr="00C34691">
        <w:rPr>
          <w:rFonts w:ascii="Segoe UI" w:hAnsi="Segoe UI" w:cs="Segoe UI"/>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7448ABAE" w14:textId="77777777" w:rsidR="009915AD" w:rsidRPr="00C34691" w:rsidRDefault="009915AD" w:rsidP="005E1110">
      <w:pPr>
        <w:jc w:val="both"/>
        <w:rPr>
          <w:rFonts w:ascii="Segoe UI" w:hAnsi="Segoe UI" w:cs="Segoe UI"/>
          <w:sz w:val="20"/>
          <w:szCs w:val="20"/>
        </w:rPr>
      </w:pPr>
    </w:p>
    <w:p w14:paraId="20EA76BE" w14:textId="13EE365C"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Peer on peer abuse can happen both inside and outside of school and online. We have a responsibility to consider peer on peer abuse in all contexts and ensure we record factual information of incidents reported to us from outside of school. This information may then be included in any referral or passing on of information to partner agencies.</w:t>
      </w:r>
    </w:p>
    <w:p w14:paraId="34A83161" w14:textId="337B146E" w:rsidR="00CC0691" w:rsidRPr="00C34691" w:rsidRDefault="00CC0691" w:rsidP="005E1110">
      <w:pPr>
        <w:jc w:val="both"/>
        <w:rPr>
          <w:rFonts w:ascii="Segoe UI" w:hAnsi="Segoe UI" w:cs="Segoe UI"/>
          <w:sz w:val="20"/>
          <w:szCs w:val="20"/>
        </w:rPr>
      </w:pPr>
    </w:p>
    <w:p w14:paraId="13CB90A9" w14:textId="5EA85AE7" w:rsidR="00CC0691" w:rsidRPr="00C34691" w:rsidRDefault="00CC0691" w:rsidP="005E1110">
      <w:pPr>
        <w:jc w:val="both"/>
        <w:rPr>
          <w:rFonts w:ascii="Segoe UI" w:hAnsi="Segoe UI" w:cs="Segoe UI"/>
        </w:rPr>
      </w:pPr>
      <w:r w:rsidRPr="00C34691">
        <w:rPr>
          <w:rFonts w:ascii="Segoe UI" w:hAnsi="Segoe UI" w:cs="Segoe UI"/>
        </w:rPr>
        <w:t xml:space="preserve">We recognise that children are capable of abusing other children and their peers and this will be dealt with under our child protection policy and in line with </w:t>
      </w:r>
      <w:proofErr w:type="spellStart"/>
      <w:r w:rsidRPr="00C34691">
        <w:rPr>
          <w:rFonts w:ascii="Segoe UI" w:hAnsi="Segoe UI" w:cs="Segoe UI"/>
        </w:rPr>
        <w:t>KCSiE</w:t>
      </w:r>
      <w:proofErr w:type="spellEnd"/>
      <w:r w:rsidRPr="00C34691">
        <w:rPr>
          <w:rFonts w:ascii="Segoe UI" w:hAnsi="Segoe UI" w:cs="Segoe UI"/>
        </w:rPr>
        <w:t xml:space="preserve"> (2021) and following recommendations from the Sexual Violence and Sexual Harassment between Children in Schools and Colleges guidance (DfE 2021). We are clear that sexual violence and sexual harassment is not acceptable, will never be tolerated and is not an inevitable part of growing up. </w:t>
      </w:r>
    </w:p>
    <w:p w14:paraId="4D795DBD" w14:textId="77777777" w:rsidR="009915AD" w:rsidRPr="00C34691" w:rsidRDefault="009915AD" w:rsidP="005E1110">
      <w:pPr>
        <w:jc w:val="both"/>
        <w:rPr>
          <w:rFonts w:ascii="Segoe UI" w:hAnsi="Segoe UI" w:cs="Segoe UI"/>
          <w:b/>
          <w:sz w:val="20"/>
          <w:szCs w:val="20"/>
        </w:rPr>
      </w:pPr>
    </w:p>
    <w:p w14:paraId="5DDA11B1" w14:textId="77777777" w:rsidR="009915AD" w:rsidRPr="00C34691" w:rsidRDefault="009915AD" w:rsidP="005E1110">
      <w:pPr>
        <w:pStyle w:val="Heading1"/>
        <w:rPr>
          <w:rFonts w:ascii="Segoe UI" w:hAnsi="Segoe UI" w:cs="Segoe UI"/>
        </w:rPr>
      </w:pPr>
      <w:bookmarkStart w:id="3" w:name="_Toc84322866"/>
      <w:r w:rsidRPr="00C34691">
        <w:rPr>
          <w:rFonts w:ascii="Segoe UI" w:hAnsi="Segoe UI" w:cs="Segoe UI"/>
        </w:rPr>
        <w:t>Vulnerable groups</w:t>
      </w:r>
      <w:bookmarkEnd w:id="3"/>
      <w:r w:rsidRPr="00C34691">
        <w:rPr>
          <w:rFonts w:ascii="Segoe UI" w:hAnsi="Segoe UI" w:cs="Segoe UI"/>
        </w:rPr>
        <w:t xml:space="preserve"> </w:t>
      </w:r>
    </w:p>
    <w:p w14:paraId="11E595C2" w14:textId="440DEB89"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We recognise that all children can be at risk however we acknowledge that some groups are more vulnerable. These can include: experience of abuse within their family; living with domestic violence; young people in care; children who go missing; children with additional needs (SEN and/or disabilities); children who identify or are perceived as LGBT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6511B25F" w14:textId="77777777" w:rsidR="009915AD" w:rsidRPr="00C34691" w:rsidRDefault="009915AD" w:rsidP="005E1110">
      <w:pPr>
        <w:jc w:val="both"/>
        <w:rPr>
          <w:rFonts w:ascii="Segoe UI" w:hAnsi="Segoe UI" w:cs="Segoe UI"/>
          <w:sz w:val="20"/>
          <w:szCs w:val="20"/>
        </w:rPr>
      </w:pPr>
    </w:p>
    <w:p w14:paraId="34195C22" w14:textId="77777777" w:rsidR="009915AD" w:rsidRPr="00C34691" w:rsidRDefault="009915AD" w:rsidP="005E1110">
      <w:pPr>
        <w:jc w:val="both"/>
        <w:rPr>
          <w:rFonts w:ascii="Segoe UI" w:hAnsi="Segoe UI" w:cs="Segoe UI"/>
          <w:b/>
        </w:rPr>
      </w:pPr>
    </w:p>
    <w:p w14:paraId="2946C486" w14:textId="77777777" w:rsidR="009915AD" w:rsidRPr="00C34691" w:rsidRDefault="009915AD" w:rsidP="005E1110">
      <w:pPr>
        <w:pStyle w:val="Heading1"/>
        <w:rPr>
          <w:rFonts w:ascii="Segoe UI" w:hAnsi="Segoe UI" w:cs="Segoe UI"/>
        </w:rPr>
      </w:pPr>
      <w:bookmarkStart w:id="4" w:name="_Toc84322867"/>
      <w:r w:rsidRPr="00C34691">
        <w:rPr>
          <w:rFonts w:ascii="Segoe UI" w:hAnsi="Segoe UI" w:cs="Segoe UI"/>
        </w:rPr>
        <w:t>What is Peer on Peer Abuse</w:t>
      </w:r>
      <w:bookmarkEnd w:id="4"/>
    </w:p>
    <w:p w14:paraId="1AEE1D93" w14:textId="1A162192"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Peer on peer abuse occurs when a young person is exploited, bullied and /or harmed by their peers who are the same or a similar age; everyone directly involved with peer on peer abuse is under the age of 18 which defines the legal definition for a child in England.</w:t>
      </w:r>
    </w:p>
    <w:p w14:paraId="5E12975C" w14:textId="77777777" w:rsidR="00CC0691" w:rsidRPr="00C34691" w:rsidRDefault="00CC0691" w:rsidP="005E1110">
      <w:pPr>
        <w:jc w:val="both"/>
        <w:rPr>
          <w:rFonts w:ascii="Segoe UI" w:hAnsi="Segoe UI" w:cs="Segoe UI"/>
          <w:sz w:val="20"/>
          <w:szCs w:val="20"/>
        </w:rPr>
      </w:pPr>
    </w:p>
    <w:p w14:paraId="3BF16286"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child’s behaviour as abusive if:</w:t>
      </w:r>
    </w:p>
    <w:p w14:paraId="26C784FD" w14:textId="77777777" w:rsidR="00CC0691" w:rsidRPr="00C34691" w:rsidRDefault="00CC0691" w:rsidP="00CC0691">
      <w:pPr>
        <w:pStyle w:val="ListParagraph"/>
        <w:widowControl/>
        <w:autoSpaceDE/>
        <w:autoSpaceDN/>
        <w:spacing w:before="0"/>
        <w:ind w:left="714" w:firstLine="0"/>
        <w:jc w:val="both"/>
        <w:rPr>
          <w:rFonts w:ascii="Segoe UI" w:hAnsi="Segoe UI" w:cs="Segoe UI"/>
          <w:sz w:val="20"/>
          <w:szCs w:val="20"/>
        </w:rPr>
      </w:pPr>
    </w:p>
    <w:p w14:paraId="365D8B84" w14:textId="0A457C8B" w:rsidR="009915AD" w:rsidRPr="00C34691" w:rsidRDefault="009915AD" w:rsidP="005E1110">
      <w:pPr>
        <w:pStyle w:val="ListParagraph"/>
        <w:widowControl/>
        <w:numPr>
          <w:ilvl w:val="0"/>
          <w:numId w:val="19"/>
        </w:numPr>
        <w:autoSpaceDE/>
        <w:autoSpaceDN/>
        <w:spacing w:before="0"/>
        <w:ind w:left="714" w:hanging="357"/>
        <w:jc w:val="both"/>
        <w:rPr>
          <w:rFonts w:ascii="Segoe UI" w:hAnsi="Segoe UI" w:cs="Segoe UI"/>
          <w:sz w:val="20"/>
          <w:szCs w:val="20"/>
        </w:rPr>
      </w:pPr>
      <w:r w:rsidRPr="00C34691">
        <w:rPr>
          <w:rFonts w:ascii="Segoe UI" w:hAnsi="Segoe UI" w:cs="Segoe UI"/>
          <w:sz w:val="20"/>
          <w:szCs w:val="20"/>
        </w:rPr>
        <w:t xml:space="preserve">There is a large difference in power (for example age, size, ability, development) between the children concerned; or </w:t>
      </w:r>
    </w:p>
    <w:p w14:paraId="3DBE22D1" w14:textId="77777777" w:rsidR="009915AD" w:rsidRPr="00C34691" w:rsidRDefault="009915AD" w:rsidP="005E1110">
      <w:pPr>
        <w:pStyle w:val="ListParagraph"/>
        <w:widowControl/>
        <w:numPr>
          <w:ilvl w:val="0"/>
          <w:numId w:val="19"/>
        </w:numPr>
        <w:autoSpaceDE/>
        <w:autoSpaceDN/>
        <w:spacing w:before="0"/>
        <w:ind w:left="714" w:hanging="357"/>
        <w:jc w:val="both"/>
        <w:rPr>
          <w:rFonts w:ascii="Segoe UI" w:hAnsi="Segoe UI" w:cs="Segoe UI"/>
          <w:sz w:val="20"/>
          <w:szCs w:val="20"/>
        </w:rPr>
      </w:pPr>
      <w:r w:rsidRPr="00C34691">
        <w:rPr>
          <w:rFonts w:ascii="Segoe UI" w:hAnsi="Segoe UI" w:cs="Segoe UI"/>
          <w:sz w:val="20"/>
          <w:szCs w:val="20"/>
        </w:rPr>
        <w:t>The perpetrator has repeatedly tried to harm one or more other children; or</w:t>
      </w:r>
    </w:p>
    <w:p w14:paraId="424A79ED" w14:textId="77777777" w:rsidR="009915AD" w:rsidRPr="00C34691" w:rsidRDefault="009915AD" w:rsidP="005E1110">
      <w:pPr>
        <w:pStyle w:val="ListParagraph"/>
        <w:widowControl/>
        <w:numPr>
          <w:ilvl w:val="0"/>
          <w:numId w:val="19"/>
        </w:numPr>
        <w:autoSpaceDE/>
        <w:autoSpaceDN/>
        <w:spacing w:before="0"/>
        <w:ind w:left="714" w:hanging="357"/>
        <w:jc w:val="both"/>
        <w:rPr>
          <w:rFonts w:ascii="Segoe UI" w:hAnsi="Segoe UI" w:cs="Segoe UI"/>
          <w:sz w:val="20"/>
          <w:szCs w:val="20"/>
        </w:rPr>
      </w:pPr>
      <w:r w:rsidRPr="00C34691">
        <w:rPr>
          <w:rFonts w:ascii="Segoe UI" w:hAnsi="Segoe UI" w:cs="Segoe UI"/>
          <w:sz w:val="20"/>
          <w:szCs w:val="20"/>
        </w:rPr>
        <w:t xml:space="preserve">There are concerns about the intention of the alleged child. If the evidence suggests that there was an intention to cause severe harm to the victim or to exploit them, this should be regarded as abusive whether or not severe harm was actually caused. </w:t>
      </w:r>
    </w:p>
    <w:p w14:paraId="3E34564F"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C34691">
        <w:rPr>
          <w:rFonts w:ascii="Segoe UI" w:hAnsi="Segoe UI" w:cs="Segoe UI"/>
          <w:strike/>
          <w:sz w:val="20"/>
          <w:szCs w:val="20"/>
        </w:rPr>
        <w:t xml:space="preserve"> </w:t>
      </w:r>
      <w:r w:rsidRPr="00C34691">
        <w:rPr>
          <w:rFonts w:ascii="Segoe UI" w:hAnsi="Segoe UI" w:cs="Segoe UI"/>
          <w:sz w:val="20"/>
          <w:szCs w:val="20"/>
        </w:rPr>
        <w:t>staff are supported and protected as appropriate.</w:t>
      </w:r>
    </w:p>
    <w:p w14:paraId="76BB7687" w14:textId="77777777" w:rsidR="009915AD" w:rsidRPr="00C34691" w:rsidRDefault="009915AD" w:rsidP="005E1110">
      <w:pPr>
        <w:jc w:val="both"/>
        <w:rPr>
          <w:rFonts w:ascii="Segoe UI" w:hAnsi="Segoe UI" w:cs="Segoe UI"/>
          <w:b/>
          <w:sz w:val="20"/>
          <w:szCs w:val="20"/>
        </w:rPr>
      </w:pPr>
    </w:p>
    <w:p w14:paraId="78DFED09" w14:textId="4CE7E14F" w:rsidR="009915AD" w:rsidRPr="00C34691" w:rsidRDefault="009915AD" w:rsidP="005E1110">
      <w:pPr>
        <w:pStyle w:val="Heading1"/>
        <w:rPr>
          <w:rFonts w:ascii="Segoe UI" w:hAnsi="Segoe UI" w:cs="Segoe UI"/>
        </w:rPr>
      </w:pPr>
      <w:bookmarkStart w:id="5" w:name="_Toc84322868"/>
      <w:r w:rsidRPr="00C34691">
        <w:rPr>
          <w:rFonts w:ascii="Segoe UI" w:hAnsi="Segoe UI" w:cs="Segoe UI"/>
        </w:rPr>
        <w:t>Prevention</w:t>
      </w:r>
      <w:bookmarkEnd w:id="5"/>
    </w:p>
    <w:p w14:paraId="41957864" w14:textId="77777777" w:rsidR="009915AD" w:rsidRPr="00C34691" w:rsidRDefault="009915AD" w:rsidP="005E1110">
      <w:pPr>
        <w:jc w:val="both"/>
        <w:rPr>
          <w:rFonts w:ascii="Segoe UI" w:hAnsi="Segoe UI" w:cs="Segoe UI"/>
          <w:b/>
          <w:sz w:val="20"/>
          <w:szCs w:val="20"/>
        </w:rPr>
      </w:pPr>
    </w:p>
    <w:p w14:paraId="1E387390" w14:textId="4DD4998E" w:rsidR="009915AD" w:rsidRPr="00C34691" w:rsidRDefault="00CC0691" w:rsidP="005E1110">
      <w:pPr>
        <w:jc w:val="both"/>
        <w:rPr>
          <w:rFonts w:ascii="Segoe UI" w:hAnsi="Segoe UI" w:cs="Segoe UI"/>
          <w:sz w:val="20"/>
          <w:szCs w:val="20"/>
        </w:rPr>
      </w:pPr>
      <w:r w:rsidRPr="00C34691">
        <w:rPr>
          <w:rFonts w:ascii="Segoe UI" w:hAnsi="Segoe UI" w:cs="Segoe UI"/>
        </w:rPr>
        <w:t>We will minimise the risk of peer on peer/child on child abuse by (ref. P18/para 38 ‘the role of education in prevention from ‘Sexual Violence and Harassment between Children in Schools DFE 2021’)</w:t>
      </w:r>
      <w:r w:rsidRPr="00C34691">
        <w:rPr>
          <w:rFonts w:ascii="Segoe UI" w:hAnsi="Segoe UI" w:cs="Segoe UI"/>
        </w:rPr>
        <w:t xml:space="preserve"> </w:t>
      </w:r>
      <w:r w:rsidR="009915AD" w:rsidRPr="00C34691">
        <w:rPr>
          <w:rFonts w:ascii="Segoe UI" w:hAnsi="Segoe UI" w:cs="Segoe UI"/>
          <w:sz w:val="20"/>
          <w:szCs w:val="20"/>
        </w:rPr>
        <w:t xml:space="preserve">As a school we will minimise the risk of allegations against other children </w:t>
      </w:r>
      <w:proofErr w:type="gramStart"/>
      <w:r w:rsidR="009915AD" w:rsidRPr="00C34691">
        <w:rPr>
          <w:rFonts w:ascii="Segoe UI" w:hAnsi="Segoe UI" w:cs="Segoe UI"/>
          <w:sz w:val="20"/>
          <w:szCs w:val="20"/>
        </w:rPr>
        <w:t>by:-</w:t>
      </w:r>
      <w:proofErr w:type="gramEnd"/>
    </w:p>
    <w:p w14:paraId="76B62FFA" w14:textId="77777777" w:rsidR="009915AD" w:rsidRPr="00C34691" w:rsidRDefault="009915AD" w:rsidP="005E1110">
      <w:pPr>
        <w:jc w:val="both"/>
        <w:rPr>
          <w:rFonts w:ascii="Segoe UI" w:hAnsi="Segoe UI" w:cs="Segoe UI"/>
          <w:sz w:val="20"/>
          <w:szCs w:val="20"/>
        </w:rPr>
      </w:pPr>
    </w:p>
    <w:p w14:paraId="465B93C3" w14:textId="61A5B2F0" w:rsidR="009915AD" w:rsidRPr="00C34691" w:rsidRDefault="009915AD" w:rsidP="005E1110">
      <w:pPr>
        <w:pStyle w:val="ListParagraph"/>
        <w:widowControl/>
        <w:numPr>
          <w:ilvl w:val="0"/>
          <w:numId w:val="21"/>
        </w:numPr>
        <w:autoSpaceDE/>
        <w:autoSpaceDN/>
        <w:spacing w:before="0"/>
        <w:jc w:val="both"/>
        <w:rPr>
          <w:rFonts w:ascii="Segoe UI" w:hAnsi="Segoe UI" w:cs="Segoe UI"/>
          <w:sz w:val="20"/>
          <w:szCs w:val="20"/>
        </w:rPr>
      </w:pPr>
      <w:r w:rsidRPr="00C34691">
        <w:rPr>
          <w:rFonts w:ascii="Segoe UI" w:hAnsi="Segoe UI" w:cs="Segoe UI"/>
          <w:sz w:val="20"/>
          <w:szCs w:val="20"/>
        </w:rPr>
        <w:t xml:space="preserve">Having a </w:t>
      </w:r>
      <w:proofErr w:type="gramStart"/>
      <w:r w:rsidRPr="00C34691">
        <w:rPr>
          <w:rFonts w:ascii="Segoe UI" w:hAnsi="Segoe UI" w:cs="Segoe UI"/>
          <w:sz w:val="20"/>
          <w:szCs w:val="20"/>
        </w:rPr>
        <w:t>zero tolerance</w:t>
      </w:r>
      <w:proofErr w:type="gramEnd"/>
      <w:r w:rsidRPr="00C34691">
        <w:rPr>
          <w:rFonts w:ascii="Segoe UI" w:hAnsi="Segoe UI" w:cs="Segoe UI"/>
          <w:sz w:val="20"/>
          <w:szCs w:val="20"/>
        </w:rPr>
        <w:t xml:space="preserve"> approach to abuse. Sexual harassment should never be passed off as “banter”, “just having a </w:t>
      </w:r>
      <w:proofErr w:type="spellStart"/>
      <w:r w:rsidRPr="00C34691">
        <w:rPr>
          <w:rFonts w:ascii="Segoe UI" w:hAnsi="Segoe UI" w:cs="Segoe UI"/>
          <w:sz w:val="20"/>
          <w:szCs w:val="20"/>
        </w:rPr>
        <w:t>laugh”,”part</w:t>
      </w:r>
      <w:proofErr w:type="spellEnd"/>
      <w:r w:rsidRPr="00C34691">
        <w:rPr>
          <w:rFonts w:ascii="Segoe UI" w:hAnsi="Segoe UI" w:cs="Segoe UI"/>
          <w:sz w:val="20"/>
          <w:szCs w:val="20"/>
        </w:rPr>
        <w:t xml:space="preserve"> of growing up”, or “boys being boys” as this can lead to a culture of unacceptable behaviours and create an unsafe environment for children.</w:t>
      </w:r>
    </w:p>
    <w:p w14:paraId="40D8FF3E" w14:textId="0D435451"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lastRenderedPageBreak/>
        <w:t>Providing a developmentally appropriate PSHE and RSHE curriculum which develops children’s understanding of acceptable behaviour and keeping themselves safe.</w:t>
      </w:r>
    </w:p>
    <w:p w14:paraId="1A5215C5" w14:textId="77777777"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t>Having a robust online safety programme which develops children’s knowledge, understanding and skills, to ensure personal safety and self-protection when using the internet and social networking.</w:t>
      </w:r>
    </w:p>
    <w:p w14:paraId="30F639D2" w14:textId="77777777"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t>Having robust monitoring and filtering systems in place to ensure children are safe and act appropriately when using information technology in school.</w:t>
      </w:r>
    </w:p>
    <w:p w14:paraId="4A6400D7" w14:textId="77777777"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t>Having systems in place for any child to raise concerns with staff, knowing that they will be listened to, believed and valued.</w:t>
      </w:r>
    </w:p>
    <w:p w14:paraId="65B75850" w14:textId="77777777"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t>Delivering targeted work on assertiveness and keeping safe to those children identified as being at risk.</w:t>
      </w:r>
    </w:p>
    <w:p w14:paraId="041EC302" w14:textId="77777777" w:rsidR="009915AD" w:rsidRPr="00C34691" w:rsidRDefault="009915AD" w:rsidP="005E1110">
      <w:pPr>
        <w:pStyle w:val="ListParagraph"/>
        <w:widowControl/>
        <w:numPr>
          <w:ilvl w:val="0"/>
          <w:numId w:val="19"/>
        </w:numPr>
        <w:autoSpaceDE/>
        <w:autoSpaceDN/>
        <w:spacing w:before="0"/>
        <w:jc w:val="both"/>
        <w:rPr>
          <w:rFonts w:ascii="Segoe UI" w:hAnsi="Segoe UI" w:cs="Segoe UI"/>
          <w:sz w:val="20"/>
          <w:szCs w:val="20"/>
        </w:rPr>
      </w:pPr>
      <w:r w:rsidRPr="00C34691">
        <w:rPr>
          <w:rFonts w:ascii="Segoe UI" w:hAnsi="Segoe UI" w:cs="Segoe UI"/>
          <w:sz w:val="20"/>
          <w:szCs w:val="20"/>
        </w:rPr>
        <w:t>Developing robust risk assessments &amp; providing targeted work for pupils identified as being a potential risk to other children.</w:t>
      </w:r>
    </w:p>
    <w:p w14:paraId="4B00022B"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We will ensure that there are clear and consistent boundaries to what is considered to be acceptable behaviour and children will understand the consequences of unacceptable behaviour or language. </w:t>
      </w:r>
    </w:p>
    <w:p w14:paraId="2F935EFE"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The school will ensure that parents have a clear understanding of behaviours and language that are not acceptable within school.</w:t>
      </w:r>
    </w:p>
    <w:p w14:paraId="6C41F3F4" w14:textId="77777777" w:rsidR="009915AD" w:rsidRPr="00C34691" w:rsidRDefault="009915AD" w:rsidP="005E1110">
      <w:pPr>
        <w:jc w:val="both"/>
        <w:rPr>
          <w:rFonts w:ascii="Segoe UI" w:hAnsi="Segoe UI" w:cs="Segoe UI"/>
        </w:rPr>
      </w:pPr>
    </w:p>
    <w:p w14:paraId="4F92F1D1" w14:textId="77777777" w:rsidR="009915AD" w:rsidRPr="00C34691" w:rsidRDefault="009915AD" w:rsidP="005E1110">
      <w:pPr>
        <w:pStyle w:val="Heading1"/>
        <w:rPr>
          <w:rFonts w:ascii="Segoe UI" w:hAnsi="Segoe UI" w:cs="Segoe UI"/>
        </w:rPr>
      </w:pPr>
      <w:bookmarkStart w:id="6" w:name="_Toc84322869"/>
      <w:r w:rsidRPr="00C34691">
        <w:rPr>
          <w:rFonts w:ascii="Segoe UI" w:hAnsi="Segoe UI" w:cs="Segoe UI"/>
        </w:rPr>
        <w:t>Allegations against other children which are safeguarding issues.</w:t>
      </w:r>
      <w:bookmarkEnd w:id="6"/>
    </w:p>
    <w:p w14:paraId="5353BFA8" w14:textId="77777777" w:rsidR="009915AD" w:rsidRPr="00C34691" w:rsidRDefault="009915AD" w:rsidP="005E1110">
      <w:pPr>
        <w:jc w:val="both"/>
        <w:rPr>
          <w:rFonts w:ascii="Segoe UI" w:hAnsi="Segoe UI" w:cs="Segoe UI"/>
          <w:sz w:val="20"/>
          <w:szCs w:val="20"/>
        </w:rPr>
      </w:pPr>
    </w:p>
    <w:p w14:paraId="4EEC7CFA"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Occasionally, allegations may be made against children by other children in the school, which are of a safeguarding nature. Safeguarding issues raised in this way may include physical abuse, emotional abuse, sexual abuse, teenage relationship abuse and sexual exploitation, bullying, cyber bullying, the taking and sharing of nude and semi-nude images, sexual violence or sexual harassment. It should be considered as a safeguarding allegation against a child if some of the following features are present. </w:t>
      </w:r>
    </w:p>
    <w:p w14:paraId="618360B4" w14:textId="77777777" w:rsidR="009915AD" w:rsidRPr="00C34691" w:rsidRDefault="009915AD" w:rsidP="005E1110">
      <w:pPr>
        <w:jc w:val="both"/>
        <w:rPr>
          <w:rFonts w:ascii="Segoe UI" w:hAnsi="Segoe UI" w:cs="Segoe UI"/>
          <w:b/>
        </w:rPr>
      </w:pPr>
    </w:p>
    <w:p w14:paraId="0821CA16" w14:textId="77777777" w:rsidR="009915AD" w:rsidRPr="00C34691" w:rsidRDefault="009915AD" w:rsidP="005E1110">
      <w:pPr>
        <w:pStyle w:val="Heading2"/>
        <w:rPr>
          <w:rFonts w:ascii="Segoe UI" w:hAnsi="Segoe UI" w:cs="Segoe UI"/>
          <w:color w:val="auto"/>
        </w:rPr>
      </w:pPr>
      <w:bookmarkStart w:id="7" w:name="_Toc84322870"/>
      <w:r w:rsidRPr="00C34691">
        <w:rPr>
          <w:rFonts w:ascii="Segoe UI" w:hAnsi="Segoe UI" w:cs="Segoe UI"/>
          <w:color w:val="auto"/>
        </w:rPr>
        <w:t xml:space="preserve">The </w:t>
      </w:r>
      <w:proofErr w:type="gramStart"/>
      <w:r w:rsidRPr="00C34691">
        <w:rPr>
          <w:rFonts w:ascii="Segoe UI" w:hAnsi="Segoe UI" w:cs="Segoe UI"/>
          <w:color w:val="auto"/>
        </w:rPr>
        <w:t>allegation:-</w:t>
      </w:r>
      <w:bookmarkEnd w:id="7"/>
      <w:proofErr w:type="gramEnd"/>
      <w:r w:rsidRPr="00C34691">
        <w:rPr>
          <w:rFonts w:ascii="Segoe UI" w:hAnsi="Segoe UI" w:cs="Segoe UI"/>
          <w:color w:val="auto"/>
        </w:rPr>
        <w:t xml:space="preserve"> </w:t>
      </w:r>
    </w:p>
    <w:p w14:paraId="135268AA" w14:textId="77777777" w:rsidR="009915AD" w:rsidRPr="00C34691" w:rsidRDefault="009915AD" w:rsidP="005E1110">
      <w:pPr>
        <w:jc w:val="both"/>
        <w:rPr>
          <w:rFonts w:ascii="Segoe UI" w:hAnsi="Segoe UI" w:cs="Segoe UI"/>
          <w:sz w:val="20"/>
          <w:szCs w:val="20"/>
        </w:rPr>
      </w:pPr>
    </w:p>
    <w:p w14:paraId="5B85FDD9"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Is made against an older child and refers to their behaviour towards a younger child or a more vulnerable child </w:t>
      </w:r>
    </w:p>
    <w:p w14:paraId="3E686199" w14:textId="77777777" w:rsidR="009915AD" w:rsidRPr="00C34691" w:rsidRDefault="009915AD" w:rsidP="005E1110">
      <w:pPr>
        <w:jc w:val="both"/>
        <w:rPr>
          <w:rFonts w:ascii="Segoe UI" w:hAnsi="Segoe UI" w:cs="Segoe UI"/>
          <w:sz w:val="20"/>
          <w:szCs w:val="20"/>
        </w:rPr>
      </w:pPr>
    </w:p>
    <w:p w14:paraId="4574F669"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Is of a serious nature, possibly including a criminal offence</w:t>
      </w:r>
    </w:p>
    <w:p w14:paraId="331DED17" w14:textId="77777777" w:rsidR="009915AD" w:rsidRPr="00C34691" w:rsidRDefault="009915AD" w:rsidP="005E1110">
      <w:pPr>
        <w:jc w:val="both"/>
        <w:rPr>
          <w:rFonts w:ascii="Segoe UI" w:hAnsi="Segoe UI" w:cs="Segoe UI"/>
          <w:sz w:val="20"/>
          <w:szCs w:val="20"/>
        </w:rPr>
      </w:pPr>
    </w:p>
    <w:p w14:paraId="1E1D681E"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Raises risk factors for other children in the school </w:t>
      </w:r>
    </w:p>
    <w:p w14:paraId="69301BCA" w14:textId="77777777" w:rsidR="009915AD" w:rsidRPr="00C34691" w:rsidRDefault="009915AD" w:rsidP="005E1110">
      <w:pPr>
        <w:jc w:val="both"/>
        <w:rPr>
          <w:rFonts w:ascii="Segoe UI" w:hAnsi="Segoe UI" w:cs="Segoe UI"/>
          <w:sz w:val="20"/>
          <w:szCs w:val="20"/>
        </w:rPr>
      </w:pPr>
    </w:p>
    <w:p w14:paraId="75A70CDD"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Indicates that other children may have been affected by this child</w:t>
      </w:r>
    </w:p>
    <w:p w14:paraId="24A57D7D" w14:textId="77777777" w:rsidR="009915AD" w:rsidRPr="00C34691" w:rsidRDefault="009915AD" w:rsidP="005E1110">
      <w:pPr>
        <w:jc w:val="both"/>
        <w:rPr>
          <w:rFonts w:ascii="Segoe UI" w:hAnsi="Segoe UI" w:cs="Segoe UI"/>
          <w:sz w:val="20"/>
          <w:szCs w:val="20"/>
        </w:rPr>
      </w:pPr>
    </w:p>
    <w:p w14:paraId="7BCBD9FB"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Indicates that children outside the school may be affected by this child. </w:t>
      </w:r>
    </w:p>
    <w:p w14:paraId="56766D84" w14:textId="77777777" w:rsidR="009915AD" w:rsidRPr="00C34691" w:rsidRDefault="009915AD" w:rsidP="005E1110">
      <w:pPr>
        <w:jc w:val="both"/>
        <w:rPr>
          <w:rFonts w:ascii="Segoe UI" w:hAnsi="Segoe UI" w:cs="Segoe UI"/>
          <w:b/>
        </w:rPr>
      </w:pPr>
    </w:p>
    <w:p w14:paraId="41F0A6C0" w14:textId="77777777" w:rsidR="00CC0691" w:rsidRPr="00C34691" w:rsidRDefault="00CC0691" w:rsidP="005E1110">
      <w:pPr>
        <w:pStyle w:val="Heading2"/>
        <w:rPr>
          <w:rFonts w:ascii="Segoe UI" w:hAnsi="Segoe UI" w:cs="Segoe UI"/>
          <w:color w:val="auto"/>
        </w:rPr>
      </w:pPr>
      <w:bookmarkStart w:id="8" w:name="_Toc84322871"/>
    </w:p>
    <w:p w14:paraId="18543A32" w14:textId="7013C81B" w:rsidR="009915AD" w:rsidRPr="00C34691" w:rsidRDefault="009915AD" w:rsidP="005E1110">
      <w:pPr>
        <w:pStyle w:val="Heading2"/>
        <w:rPr>
          <w:rFonts w:ascii="Segoe UI" w:hAnsi="Segoe UI" w:cs="Segoe UI"/>
          <w:color w:val="auto"/>
        </w:rPr>
      </w:pPr>
      <w:r w:rsidRPr="00C34691">
        <w:rPr>
          <w:rFonts w:ascii="Segoe UI" w:hAnsi="Segoe UI" w:cs="Segoe UI"/>
          <w:color w:val="auto"/>
        </w:rPr>
        <w:t>Examples of safeguarding issues against a child could include:</w:t>
      </w:r>
      <w:bookmarkEnd w:id="8"/>
    </w:p>
    <w:p w14:paraId="72495073" w14:textId="77777777" w:rsidR="009915AD" w:rsidRPr="00C34691" w:rsidRDefault="009915AD" w:rsidP="005E1110">
      <w:pPr>
        <w:jc w:val="both"/>
        <w:rPr>
          <w:rFonts w:ascii="Segoe UI" w:hAnsi="Segoe UI" w:cs="Segoe UI"/>
          <w:sz w:val="20"/>
          <w:szCs w:val="20"/>
        </w:rPr>
      </w:pPr>
    </w:p>
    <w:p w14:paraId="01A04624" w14:textId="77777777" w:rsidR="009915AD" w:rsidRPr="00C34691" w:rsidRDefault="009915AD" w:rsidP="005E1110">
      <w:pPr>
        <w:jc w:val="both"/>
        <w:rPr>
          <w:rFonts w:ascii="Segoe UI" w:hAnsi="Segoe UI" w:cs="Segoe UI"/>
          <w:sz w:val="20"/>
          <w:szCs w:val="20"/>
        </w:rPr>
      </w:pPr>
      <w:bookmarkStart w:id="9" w:name="_Toc84322872"/>
      <w:r w:rsidRPr="00C34691">
        <w:rPr>
          <w:rStyle w:val="Heading2Char"/>
          <w:rFonts w:ascii="Segoe UI" w:hAnsi="Segoe UI" w:cs="Segoe UI"/>
          <w:color w:val="auto"/>
        </w:rPr>
        <w:t>Physical Abuse:</w:t>
      </w:r>
      <w:bookmarkEnd w:id="9"/>
      <w:r w:rsidRPr="00C34691">
        <w:rPr>
          <w:rStyle w:val="Heading2Char"/>
          <w:rFonts w:ascii="Segoe UI" w:hAnsi="Segoe UI" w:cs="Segoe UI"/>
          <w:color w:val="auto"/>
        </w:rPr>
        <w:t xml:space="preserve">  </w:t>
      </w:r>
      <w:r w:rsidRPr="00C34691">
        <w:rPr>
          <w:rFonts w:ascii="Segoe UI" w:hAnsi="Segoe UI" w:cs="Segoe UI"/>
          <w:sz w:val="20"/>
          <w:szCs w:val="20"/>
        </w:rPr>
        <w:t>Physical abuse may include, hitting, kicking, nipping, shaking, biting, hair pulling, or otherwise causing physical harm to another person. There may be many reasons why a child harms another and it is important to understand why a child has engaged in such behaviour, including accidentally, before considering the action or sanctions to be undertaken.</w:t>
      </w:r>
    </w:p>
    <w:p w14:paraId="7CAF7804" w14:textId="77777777" w:rsidR="009915AD" w:rsidRPr="00C34691" w:rsidRDefault="009915AD" w:rsidP="005E1110">
      <w:pPr>
        <w:jc w:val="both"/>
        <w:rPr>
          <w:rFonts w:ascii="Segoe UI" w:hAnsi="Segoe UI" w:cs="Segoe UI"/>
        </w:rPr>
      </w:pPr>
    </w:p>
    <w:p w14:paraId="729C2058" w14:textId="3710CE0B" w:rsidR="009915AD" w:rsidRPr="00C34691" w:rsidRDefault="009915AD" w:rsidP="005E1110">
      <w:pPr>
        <w:jc w:val="both"/>
        <w:rPr>
          <w:rFonts w:ascii="Segoe UI" w:hAnsi="Segoe UI" w:cs="Segoe UI"/>
          <w:sz w:val="20"/>
          <w:szCs w:val="20"/>
        </w:rPr>
      </w:pPr>
      <w:bookmarkStart w:id="10" w:name="_Toc84322873"/>
      <w:r w:rsidRPr="00C34691">
        <w:rPr>
          <w:rStyle w:val="Heading2Char"/>
          <w:rFonts w:ascii="Segoe UI" w:hAnsi="Segoe UI" w:cs="Segoe UI"/>
          <w:color w:val="auto"/>
        </w:rPr>
        <w:t>Bullying (including cyber bullying, prejudice based and discriminatory bullying</w:t>
      </w:r>
      <w:r w:rsidR="005E1110" w:rsidRPr="00C34691">
        <w:rPr>
          <w:rStyle w:val="Heading2Char"/>
          <w:rFonts w:ascii="Segoe UI" w:hAnsi="Segoe UI" w:cs="Segoe UI"/>
          <w:color w:val="auto"/>
        </w:rPr>
        <w:t>)</w:t>
      </w:r>
      <w:bookmarkEnd w:id="10"/>
      <w:r w:rsidRPr="00C34691">
        <w:rPr>
          <w:rFonts w:ascii="Segoe UI" w:hAnsi="Segoe UI" w:cs="Segoe UI"/>
          <w:b/>
          <w:sz w:val="20"/>
          <w:szCs w:val="20"/>
        </w:rPr>
        <w:t>:</w:t>
      </w:r>
      <w:r w:rsidRPr="00C34691">
        <w:rPr>
          <w:rFonts w:ascii="Segoe UI" w:hAnsi="Segoe UI" w:cs="Segoe UI"/>
          <w:sz w:val="20"/>
          <w:szCs w:val="20"/>
        </w:rPr>
        <w:t xml:space="preserve">  Bullying is unwanted, aggressive behaviour among school aged children that involves a real or perceived power imbalance. The behaviour is repeated, or has the potential to be repeated, over time. Both children who are bullied and who bully others may have serious, lasting problems. In order to be considered bullying, the behaviour must be aggressive and include: </w:t>
      </w:r>
    </w:p>
    <w:p w14:paraId="6A91D51D" w14:textId="77777777" w:rsidR="009915AD" w:rsidRPr="00C34691" w:rsidRDefault="009915AD" w:rsidP="005E1110">
      <w:pPr>
        <w:jc w:val="both"/>
        <w:rPr>
          <w:rFonts w:ascii="Segoe UI" w:hAnsi="Segoe UI" w:cs="Segoe UI"/>
          <w:sz w:val="20"/>
          <w:szCs w:val="20"/>
        </w:rPr>
      </w:pPr>
    </w:p>
    <w:p w14:paraId="77A9B131"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lastRenderedPageBreak/>
        <w:t xml:space="preserve">An Imbalance of Power: Children who bully use their power—such as physical strength, access to embarrassing information, or popularity—to control or harm others. Power imbalances can change over time and in different situations, even if they involve the same people. </w:t>
      </w:r>
    </w:p>
    <w:p w14:paraId="43FFA813" w14:textId="77777777" w:rsidR="009915AD" w:rsidRPr="00C34691" w:rsidRDefault="009915AD" w:rsidP="005E1110">
      <w:pPr>
        <w:jc w:val="both"/>
        <w:rPr>
          <w:rFonts w:ascii="Segoe UI" w:hAnsi="Segoe UI" w:cs="Segoe UI"/>
          <w:sz w:val="20"/>
          <w:szCs w:val="20"/>
        </w:rPr>
      </w:pPr>
    </w:p>
    <w:p w14:paraId="41DFC3BC"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4064CD2D" w14:textId="77777777" w:rsidR="009915AD" w:rsidRPr="00C34691" w:rsidRDefault="009915AD" w:rsidP="005E1110">
      <w:pPr>
        <w:jc w:val="both"/>
        <w:rPr>
          <w:rFonts w:ascii="Segoe UI" w:hAnsi="Segoe UI" w:cs="Segoe UI"/>
          <w:b/>
        </w:rPr>
      </w:pPr>
    </w:p>
    <w:p w14:paraId="762014EE" w14:textId="77777777" w:rsidR="009915AD" w:rsidRPr="00C34691" w:rsidRDefault="009915AD" w:rsidP="005E1110">
      <w:pPr>
        <w:jc w:val="both"/>
        <w:rPr>
          <w:rFonts w:ascii="Segoe UI" w:hAnsi="Segoe UI" w:cs="Segoe UI"/>
          <w:sz w:val="20"/>
          <w:szCs w:val="20"/>
        </w:rPr>
      </w:pPr>
      <w:bookmarkStart w:id="11" w:name="_Toc84322874"/>
      <w:r w:rsidRPr="00C34691">
        <w:rPr>
          <w:rStyle w:val="Heading2Char"/>
          <w:rFonts w:ascii="Segoe UI" w:hAnsi="Segoe UI" w:cs="Segoe UI"/>
          <w:color w:val="auto"/>
        </w:rPr>
        <w:t>Nude or semi-nude images:</w:t>
      </w:r>
      <w:bookmarkEnd w:id="11"/>
      <w:r w:rsidRPr="00C34691">
        <w:rPr>
          <w:rFonts w:ascii="Segoe UI" w:hAnsi="Segoe UI" w:cs="Segoe UI"/>
          <w:sz w:val="20"/>
          <w:szCs w:val="20"/>
        </w:rPr>
        <w:t xml:space="preserve">  This is when someone sends or receives a sexually explicit text, image or video. This includes sending ‘nude pics’, ‘rude pics’ or ‘nude </w:t>
      </w:r>
      <w:proofErr w:type="gramStart"/>
      <w:r w:rsidRPr="00C34691">
        <w:rPr>
          <w:rFonts w:ascii="Segoe UI" w:hAnsi="Segoe UI" w:cs="Segoe UI"/>
          <w:sz w:val="20"/>
          <w:szCs w:val="20"/>
        </w:rPr>
        <w:t>selfies’</w:t>
      </w:r>
      <w:proofErr w:type="gramEnd"/>
      <w:r w:rsidRPr="00C34691">
        <w:rPr>
          <w:rFonts w:ascii="Segoe UI" w:hAnsi="Segoe UI" w:cs="Segoe UI"/>
          <w:sz w:val="20"/>
          <w:szCs w:val="20"/>
        </w:rPr>
        <w:t>.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47CFE9A5" w14:textId="77777777" w:rsidR="009915AD" w:rsidRPr="00C34691" w:rsidRDefault="009915AD" w:rsidP="005E1110">
      <w:pPr>
        <w:jc w:val="both"/>
        <w:rPr>
          <w:rFonts w:ascii="Segoe UI" w:hAnsi="Segoe UI" w:cs="Segoe UI"/>
          <w:sz w:val="20"/>
          <w:szCs w:val="20"/>
        </w:rPr>
      </w:pPr>
    </w:p>
    <w:p w14:paraId="0E432A19"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The UKCIS Education Group has published </w:t>
      </w:r>
      <w:hyperlink r:id="rId15" w:history="1">
        <w:r w:rsidRPr="00C34691">
          <w:rPr>
            <w:rStyle w:val="Hyperlink"/>
            <w:rFonts w:ascii="Segoe UI" w:hAnsi="Segoe UI" w:cs="Segoe UI"/>
            <w:color w:val="auto"/>
          </w:rPr>
          <w:t>S</w:t>
        </w:r>
        <w:r w:rsidRPr="00C34691">
          <w:rPr>
            <w:rStyle w:val="Hyperlink"/>
            <w:rFonts w:ascii="Segoe UI" w:hAnsi="Segoe UI" w:cs="Segoe UI"/>
            <w:color w:val="auto"/>
            <w:sz w:val="20"/>
            <w:szCs w:val="20"/>
          </w:rPr>
          <w:t>haring nudes and semi-nudes: advice for education settings working with children</w:t>
        </w:r>
      </w:hyperlink>
      <w:r w:rsidRPr="00C34691">
        <w:rPr>
          <w:rFonts w:ascii="Segoe UI" w:hAnsi="Segoe UI" w:cs="Segoe UI"/>
          <w:sz w:val="20"/>
          <w:szCs w:val="20"/>
        </w:rPr>
        <w:t xml:space="preserve">. 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41B2BBAD" w14:textId="77777777" w:rsidR="009915AD" w:rsidRPr="00C34691" w:rsidRDefault="009915AD" w:rsidP="005E1110">
      <w:pPr>
        <w:jc w:val="both"/>
        <w:rPr>
          <w:rFonts w:ascii="Segoe UI" w:hAnsi="Segoe UI" w:cs="Segoe UI"/>
          <w:sz w:val="20"/>
          <w:szCs w:val="20"/>
        </w:rPr>
      </w:pPr>
    </w:p>
    <w:p w14:paraId="00D6B757" w14:textId="77777777" w:rsidR="009915AD" w:rsidRPr="00C34691" w:rsidRDefault="009915AD" w:rsidP="005E1110">
      <w:pPr>
        <w:jc w:val="both"/>
        <w:rPr>
          <w:rFonts w:ascii="Segoe UI" w:hAnsi="Segoe UI" w:cs="Segoe UI"/>
          <w:sz w:val="20"/>
          <w:szCs w:val="20"/>
        </w:rPr>
      </w:pPr>
      <w:r w:rsidRPr="00C34691">
        <w:rPr>
          <w:rFonts w:ascii="Segoe UI" w:hAnsi="Segoe UI" w:cs="Segoe UI"/>
          <w:b/>
          <w:bCs/>
          <w:sz w:val="20"/>
          <w:szCs w:val="20"/>
        </w:rPr>
        <w:t>‘</w:t>
      </w:r>
      <w:proofErr w:type="spellStart"/>
      <w:r w:rsidRPr="00C34691">
        <w:rPr>
          <w:rStyle w:val="Heading2Char"/>
          <w:rFonts w:ascii="Segoe UI" w:hAnsi="Segoe UI" w:cs="Segoe UI"/>
          <w:color w:val="auto"/>
        </w:rPr>
        <w:t>Upskirting</w:t>
      </w:r>
      <w:proofErr w:type="spellEnd"/>
      <w:r w:rsidRPr="00C34691">
        <w:rPr>
          <w:rStyle w:val="Heading2Char"/>
          <w:rFonts w:ascii="Segoe UI" w:hAnsi="Segoe UI" w:cs="Segoe UI"/>
          <w:color w:val="auto"/>
        </w:rPr>
        <w:t>’:</w:t>
      </w:r>
      <w:r w:rsidRPr="00C34691">
        <w:rPr>
          <w:rFonts w:ascii="Segoe UI" w:hAnsi="Segoe UI" w:cs="Segoe UI"/>
          <w:sz w:val="20"/>
          <w:szCs w:val="20"/>
        </w:rPr>
        <w:t xml:space="preserve"> is a criminal offence – it is defined in Keeping Children Safe in Education 2021 as ‘taking a picture under a person’s clothing without them knowing, with the intention of viewing their genitals or buttocks to obtain sexual gratification, or cause the victim humiliation, distress or alarm.</w:t>
      </w:r>
    </w:p>
    <w:p w14:paraId="48442FC4" w14:textId="77777777" w:rsidR="009915AD" w:rsidRPr="00C34691" w:rsidRDefault="009915AD" w:rsidP="005E1110">
      <w:pPr>
        <w:jc w:val="both"/>
        <w:rPr>
          <w:rFonts w:ascii="Segoe UI" w:hAnsi="Segoe UI" w:cs="Segoe UI"/>
        </w:rPr>
      </w:pPr>
    </w:p>
    <w:p w14:paraId="7AE93DA7" w14:textId="77777777" w:rsidR="009915AD" w:rsidRPr="00C34691" w:rsidRDefault="009915AD" w:rsidP="005E1110">
      <w:pPr>
        <w:jc w:val="both"/>
        <w:rPr>
          <w:rFonts w:ascii="Segoe UI" w:hAnsi="Segoe UI" w:cs="Segoe UI"/>
          <w:sz w:val="20"/>
          <w:szCs w:val="20"/>
        </w:rPr>
      </w:pPr>
      <w:bookmarkStart w:id="12" w:name="_Toc84322875"/>
      <w:r w:rsidRPr="00C34691">
        <w:rPr>
          <w:rStyle w:val="Heading2Char"/>
          <w:rFonts w:ascii="Segoe UI" w:hAnsi="Segoe UI" w:cs="Segoe UI"/>
          <w:color w:val="auto"/>
        </w:rPr>
        <w:t>Emotional Abuse:</w:t>
      </w:r>
      <w:bookmarkEnd w:id="12"/>
      <w:r w:rsidRPr="00C34691">
        <w:rPr>
          <w:rFonts w:ascii="Segoe UI" w:hAnsi="Segoe UI" w:cs="Segoe UI"/>
          <w:sz w:val="20"/>
          <w:szCs w:val="20"/>
        </w:rPr>
        <w:t xml:space="preserve"> Can include blackmail or extortion and may also include threats and intimidation. This harmful behaviour can have a significant impact on the mental health and emotional well-being of the victim and can lead to self-harm. </w:t>
      </w:r>
    </w:p>
    <w:p w14:paraId="60EF37F6" w14:textId="77777777" w:rsidR="009915AD" w:rsidRPr="00C34691" w:rsidRDefault="009915AD" w:rsidP="005E1110">
      <w:pPr>
        <w:jc w:val="both"/>
        <w:rPr>
          <w:rFonts w:ascii="Segoe UI" w:hAnsi="Segoe UI" w:cs="Segoe UI"/>
        </w:rPr>
      </w:pPr>
    </w:p>
    <w:p w14:paraId="5442C1CA" w14:textId="77777777" w:rsidR="009915AD" w:rsidRPr="00C34691" w:rsidRDefault="009915AD" w:rsidP="005E1110">
      <w:pPr>
        <w:jc w:val="both"/>
        <w:rPr>
          <w:rFonts w:ascii="Segoe UI" w:hAnsi="Segoe UI" w:cs="Segoe UI"/>
          <w:sz w:val="20"/>
          <w:szCs w:val="20"/>
        </w:rPr>
      </w:pPr>
      <w:bookmarkStart w:id="13" w:name="_Toc84322876"/>
      <w:r w:rsidRPr="00C34691">
        <w:rPr>
          <w:rStyle w:val="Heading2Char"/>
          <w:rFonts w:ascii="Segoe UI" w:hAnsi="Segoe UI" w:cs="Segoe UI"/>
          <w:color w:val="auto"/>
        </w:rPr>
        <w:t>Sexual Abuse:</w:t>
      </w:r>
      <w:bookmarkEnd w:id="13"/>
      <w:r w:rsidRPr="00C34691">
        <w:rPr>
          <w:rFonts w:ascii="Segoe UI" w:hAnsi="Segoe UI" w:cs="Segoe UI"/>
          <w:sz w:val="20"/>
          <w:szCs w:val="20"/>
        </w:rPr>
        <w:t xml:space="preserve">  Sexually harmful behaviour from children is not always contrived or with the intent to harm others. It exists on a wide continuum, from normal and developmentally expected to inappropriate, problematic, abusive and violent. Problematic, abusive and violent sexual behaviour is developmentally inappropriate and may cause developmental damage.</w:t>
      </w:r>
      <w:r w:rsidRPr="00C34691">
        <w:rPr>
          <w:rFonts w:ascii="Segoe UI" w:hAnsi="Segoe UI" w:cs="Segoe UI"/>
        </w:rPr>
        <w:t xml:space="preserve"> </w:t>
      </w:r>
      <w:r w:rsidRPr="00C34691">
        <w:rPr>
          <w:rFonts w:ascii="Segoe UI" w:hAnsi="Segoe UI" w:cs="Segoe UI"/>
          <w:sz w:val="20"/>
          <w:szCs w:val="20"/>
        </w:rPr>
        <w:t xml:space="preserve"> There may be many reasons why 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20115207" w14:textId="77777777" w:rsidR="009915AD" w:rsidRPr="00C34691" w:rsidRDefault="009915AD" w:rsidP="005E1110">
      <w:pPr>
        <w:jc w:val="both"/>
        <w:rPr>
          <w:rFonts w:ascii="Segoe UI" w:hAnsi="Segoe UI" w:cs="Segoe UI"/>
        </w:rPr>
      </w:pPr>
    </w:p>
    <w:p w14:paraId="5384A2BF" w14:textId="77777777" w:rsidR="009915AD" w:rsidRPr="00C34691" w:rsidRDefault="009915AD" w:rsidP="005E1110">
      <w:pPr>
        <w:jc w:val="both"/>
        <w:rPr>
          <w:rFonts w:ascii="Segoe UI" w:hAnsi="Segoe UI" w:cs="Segoe UI"/>
          <w:sz w:val="20"/>
          <w:szCs w:val="20"/>
        </w:rPr>
      </w:pPr>
      <w:bookmarkStart w:id="14" w:name="_Toc84322877"/>
      <w:r w:rsidRPr="00C34691">
        <w:rPr>
          <w:rStyle w:val="Heading2Char"/>
          <w:rFonts w:ascii="Segoe UI" w:hAnsi="Segoe UI" w:cs="Segoe UI"/>
          <w:color w:val="auto"/>
        </w:rPr>
        <w:t>Teenage Relationship Abuse:</w:t>
      </w:r>
      <w:bookmarkEnd w:id="14"/>
      <w:r w:rsidRPr="00C34691">
        <w:rPr>
          <w:rFonts w:ascii="Segoe UI" w:hAnsi="Segoe UI" w:cs="Segoe UI"/>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Pr="00C34691">
        <w:rPr>
          <w:rFonts w:ascii="Segoe UI" w:hAnsi="Segoe UI" w:cs="Segoe UI"/>
          <w:sz w:val="20"/>
          <w:szCs w:val="20"/>
        </w:rPr>
        <w:br/>
      </w:r>
      <w:r w:rsidRPr="00C34691">
        <w:rPr>
          <w:rFonts w:ascii="Segoe UI" w:hAnsi="Segoe UI" w:cs="Segoe UI"/>
          <w:sz w:val="20"/>
          <w:szCs w:val="20"/>
        </w:rPr>
        <w:br/>
      </w:r>
      <w:r w:rsidRPr="00C34691">
        <w:rPr>
          <w:rStyle w:val="Heading2Char"/>
          <w:rFonts w:ascii="Segoe UI" w:hAnsi="Segoe UI" w:cs="Segoe UI"/>
          <w:color w:val="auto"/>
        </w:rPr>
        <w:t>Sexual Exploitation</w:t>
      </w:r>
      <w:r w:rsidRPr="00C34691">
        <w:rPr>
          <w:rFonts w:ascii="Segoe UI" w:hAnsi="Segoe UI" w:cs="Segoe UI"/>
          <w:sz w:val="20"/>
          <w:szCs w:val="20"/>
        </w:rPr>
        <w:t xml:space="preserve">: This can include encouraging other children to engage in inappropriate sexual behaviour or grooming and recruiting members of the peer group into being sexually exploited by other children or adults. It can also include photographing or videoing other children performing indecent acts. </w:t>
      </w:r>
    </w:p>
    <w:p w14:paraId="226448D0" w14:textId="77777777" w:rsidR="009915AD" w:rsidRPr="00C34691" w:rsidRDefault="009915AD" w:rsidP="005E1110">
      <w:pPr>
        <w:jc w:val="both"/>
        <w:rPr>
          <w:rFonts w:ascii="Segoe UI" w:hAnsi="Segoe UI" w:cs="Segoe UI"/>
          <w:sz w:val="20"/>
          <w:szCs w:val="20"/>
        </w:rPr>
      </w:pPr>
    </w:p>
    <w:p w14:paraId="7C4A1BB7" w14:textId="5061FD65" w:rsidR="009915AD" w:rsidRPr="00C34691" w:rsidRDefault="009915AD" w:rsidP="00BC3134">
      <w:pPr>
        <w:pStyle w:val="Heading2"/>
        <w:rPr>
          <w:rFonts w:ascii="Segoe UI" w:hAnsi="Segoe UI" w:cs="Segoe UI"/>
          <w:bCs/>
          <w:color w:val="auto"/>
        </w:rPr>
      </w:pPr>
      <w:bookmarkStart w:id="15" w:name="_Toc84322878"/>
      <w:r w:rsidRPr="00C34691">
        <w:rPr>
          <w:rFonts w:ascii="Segoe UI" w:hAnsi="Segoe UI" w:cs="Segoe UI"/>
          <w:color w:val="auto"/>
        </w:rPr>
        <w:lastRenderedPageBreak/>
        <w:t>Child sexual violence and sexual harassment b</w:t>
      </w:r>
      <w:r w:rsidRPr="00C34691">
        <w:rPr>
          <w:rFonts w:ascii="Segoe UI" w:hAnsi="Segoe UI" w:cs="Segoe UI"/>
          <w:bCs/>
          <w:color w:val="auto"/>
        </w:rPr>
        <w:t>etween Children in Schools and Colleges.</w:t>
      </w:r>
      <w:bookmarkEnd w:id="15"/>
    </w:p>
    <w:p w14:paraId="4216389C" w14:textId="5A42DFC2"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Sexual violence and sexual harassment can occur between two children of any age and sex. It can also occur through a group of children sexually assaulting or sexually harassing a single child or group of children. We should assume it is happening in our school.</w:t>
      </w:r>
    </w:p>
    <w:p w14:paraId="528F0E09" w14:textId="77777777" w:rsidR="009915AD" w:rsidRPr="00C34691" w:rsidRDefault="009915AD" w:rsidP="005E1110">
      <w:pPr>
        <w:jc w:val="both"/>
        <w:rPr>
          <w:rFonts w:ascii="Segoe UI" w:hAnsi="Segoe UI" w:cs="Segoe UI"/>
          <w:sz w:val="20"/>
          <w:szCs w:val="20"/>
        </w:rPr>
      </w:pPr>
    </w:p>
    <w:p w14:paraId="69869FB2" w14:textId="551A5313"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Sexual harassment refers to ‘unwanted conduct of a sexual nature’ that can occur online as well as off line. Children’s sexual behaviour exists on a continuum, from normal and developmentally expected to inappropriate, problematic, abuse and violent. When considering harmful sexual behaviours, it is very important to consider the age and stage of development of the individual child. </w:t>
      </w:r>
    </w:p>
    <w:p w14:paraId="6DF1D7A4" w14:textId="77777777" w:rsidR="009915AD" w:rsidRPr="00C34691" w:rsidRDefault="009915AD" w:rsidP="005E1110">
      <w:pPr>
        <w:jc w:val="both"/>
        <w:rPr>
          <w:rFonts w:ascii="Segoe UI" w:hAnsi="Segoe UI" w:cs="Segoe UI"/>
          <w:sz w:val="20"/>
          <w:szCs w:val="20"/>
        </w:rPr>
      </w:pPr>
    </w:p>
    <w:p w14:paraId="3B1AAA23" w14:textId="77777777" w:rsidR="009915AD" w:rsidRPr="00C34691" w:rsidRDefault="009915AD" w:rsidP="00BC3134">
      <w:pPr>
        <w:pStyle w:val="BodyText"/>
        <w:rPr>
          <w:rFonts w:ascii="Segoe UI" w:hAnsi="Segoe UI" w:cs="Segoe UI"/>
        </w:rPr>
      </w:pPr>
      <w:r w:rsidRPr="00C34691">
        <w:rPr>
          <w:rFonts w:ascii="Segoe UI" w:hAnsi="Segoe UI" w:cs="Segoe UI"/>
        </w:rPr>
        <w:t xml:space="preserve">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w:t>
      </w:r>
    </w:p>
    <w:p w14:paraId="0B606629" w14:textId="77777777" w:rsidR="009915AD" w:rsidRPr="00C34691" w:rsidRDefault="009915AD" w:rsidP="005E1110">
      <w:pPr>
        <w:pStyle w:val="Heading1"/>
        <w:shd w:val="clear" w:color="auto" w:fill="FFFFFF"/>
        <w:ind w:left="-500" w:firstLine="0"/>
        <w:jc w:val="both"/>
        <w:textAlignment w:val="baseline"/>
        <w:rPr>
          <w:rFonts w:ascii="Segoe UI" w:hAnsi="Segoe UI" w:cs="Segoe UI"/>
          <w:sz w:val="20"/>
          <w:szCs w:val="20"/>
        </w:rPr>
      </w:pPr>
    </w:p>
    <w:p w14:paraId="6CA9667F" w14:textId="08FDCAF9" w:rsidR="009915AD" w:rsidRPr="00C34691" w:rsidRDefault="009915AD" w:rsidP="00BC3134">
      <w:pPr>
        <w:pStyle w:val="BodyText"/>
        <w:rPr>
          <w:rFonts w:ascii="Segoe UI" w:hAnsi="Segoe UI" w:cs="Segoe UI"/>
          <w:sz w:val="54"/>
          <w:szCs w:val="54"/>
        </w:rPr>
      </w:pPr>
      <w:r w:rsidRPr="00C34691">
        <w:rPr>
          <w:rFonts w:ascii="Segoe UI" w:hAnsi="Segoe UI" w:cs="Segoe UI"/>
        </w:rPr>
        <w:t>It is important that all victims are taken seriously and offered appropriate support. Examples of what would constitute sexual violence and sexual harassment can be found on pages 11 and 12 of Sexual violence and sexual harassment between children in schools and colleges.</w:t>
      </w:r>
    </w:p>
    <w:p w14:paraId="39CE197D" w14:textId="0C3BF31D"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Any form of sexual violence and harassment should not be passed off as ‘banter’ or ‘part of growing up’ or a bit of fun’ and must always be taken seriously. Evidence shows that girls, children with special educational needs and disabilities (SEND) and LGBT children are at greater risk.</w:t>
      </w:r>
    </w:p>
    <w:p w14:paraId="72EA4632" w14:textId="77777777" w:rsidR="009915AD" w:rsidRPr="00C34691" w:rsidRDefault="009915AD" w:rsidP="005E1110">
      <w:pPr>
        <w:jc w:val="both"/>
        <w:rPr>
          <w:rFonts w:ascii="Segoe UI" w:hAnsi="Segoe UI" w:cs="Segoe UI"/>
          <w:sz w:val="20"/>
          <w:szCs w:val="20"/>
        </w:rPr>
      </w:pPr>
    </w:p>
    <w:p w14:paraId="32B493EC" w14:textId="35886049"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All incidents of sexual harassment of a child as well as sexual abuse </w:t>
      </w:r>
      <w:r w:rsidRPr="00C34691">
        <w:rPr>
          <w:rFonts w:ascii="Segoe UI" w:hAnsi="Segoe UI" w:cs="Segoe UI"/>
          <w:b/>
          <w:bCs/>
          <w:sz w:val="20"/>
          <w:szCs w:val="20"/>
        </w:rPr>
        <w:t>must be recorded</w:t>
      </w:r>
      <w:r w:rsidR="00CC0691" w:rsidRPr="00C34691">
        <w:rPr>
          <w:rFonts w:ascii="Segoe UI" w:hAnsi="Segoe UI" w:cs="Segoe UI"/>
          <w:b/>
          <w:bCs/>
          <w:sz w:val="20"/>
          <w:szCs w:val="20"/>
        </w:rPr>
        <w:t xml:space="preserve"> via CPOMS</w:t>
      </w:r>
      <w:r w:rsidRPr="00C34691">
        <w:rPr>
          <w:rFonts w:ascii="Segoe UI" w:hAnsi="Segoe UI" w:cs="Segoe UI"/>
          <w:b/>
          <w:bCs/>
          <w:sz w:val="20"/>
          <w:szCs w:val="20"/>
        </w:rPr>
        <w:t>.</w:t>
      </w:r>
      <w:r w:rsidRPr="00C34691">
        <w:rPr>
          <w:rFonts w:ascii="Segoe UI" w:hAnsi="Segoe UI" w:cs="Segoe UI"/>
          <w:sz w:val="20"/>
          <w:szCs w:val="20"/>
        </w:rPr>
        <w:t xml:space="preserve"> </w:t>
      </w:r>
      <w:r w:rsidR="00CC0691" w:rsidRPr="00C34691">
        <w:rPr>
          <w:rFonts w:ascii="Segoe UI" w:hAnsi="Segoe UI" w:cs="Segoe UI"/>
          <w:sz w:val="20"/>
          <w:szCs w:val="20"/>
        </w:rPr>
        <w:t xml:space="preserve">DSL team will review and analyse these incidents termly. </w:t>
      </w:r>
      <w:r w:rsidRPr="00C34691">
        <w:rPr>
          <w:rFonts w:ascii="Segoe UI" w:hAnsi="Segoe UI" w:cs="Segoe UI"/>
          <w:sz w:val="20"/>
          <w:szCs w:val="20"/>
        </w:rPr>
        <w:t xml:space="preserve"> </w:t>
      </w:r>
    </w:p>
    <w:p w14:paraId="644D3600" w14:textId="77777777" w:rsidR="009915AD" w:rsidRPr="00C34691" w:rsidRDefault="009915AD" w:rsidP="005E1110">
      <w:pPr>
        <w:jc w:val="both"/>
        <w:rPr>
          <w:rFonts w:ascii="Segoe UI" w:hAnsi="Segoe UI" w:cs="Segoe UI"/>
          <w:b/>
          <w:bCs/>
          <w:sz w:val="20"/>
          <w:szCs w:val="20"/>
        </w:rPr>
      </w:pPr>
    </w:p>
    <w:p w14:paraId="549B9176" w14:textId="2093E1E1" w:rsidR="009915AD" w:rsidRPr="00C34691" w:rsidRDefault="009915AD" w:rsidP="005E1110">
      <w:pPr>
        <w:jc w:val="both"/>
        <w:rPr>
          <w:rFonts w:ascii="Segoe UI" w:hAnsi="Segoe UI" w:cs="Segoe UI"/>
          <w:b/>
          <w:bCs/>
          <w:sz w:val="20"/>
          <w:szCs w:val="20"/>
        </w:rPr>
      </w:pPr>
      <w:r w:rsidRPr="00C34691">
        <w:rPr>
          <w:rFonts w:ascii="Segoe UI" w:hAnsi="Segoe UI" w:cs="Segoe UI"/>
          <w:b/>
          <w:bCs/>
          <w:sz w:val="20"/>
          <w:szCs w:val="20"/>
        </w:rPr>
        <w:t xml:space="preserve">Consent </w:t>
      </w:r>
    </w:p>
    <w:p w14:paraId="6F2835B4" w14:textId="39EC76EC"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Consent is about having the freedom and capacity to choose. It is important to know that: </w:t>
      </w:r>
    </w:p>
    <w:p w14:paraId="6B41FDBE" w14:textId="77777777" w:rsidR="00B4290A" w:rsidRPr="00C34691" w:rsidRDefault="00B4290A" w:rsidP="005E1110">
      <w:pPr>
        <w:jc w:val="both"/>
        <w:rPr>
          <w:rFonts w:ascii="Segoe UI" w:hAnsi="Segoe UI" w:cs="Segoe UI"/>
          <w:sz w:val="20"/>
          <w:szCs w:val="20"/>
        </w:rPr>
      </w:pPr>
    </w:p>
    <w:p w14:paraId="74A1326C"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A child under the age of 13 can never consent to any sexual activity; </w:t>
      </w:r>
    </w:p>
    <w:p w14:paraId="67185923"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The age of consent is 16; </w:t>
      </w:r>
    </w:p>
    <w:p w14:paraId="2C206FF4"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 xml:space="preserve">Sexual intercourse without consent is rape. </w:t>
      </w:r>
    </w:p>
    <w:p w14:paraId="7373AE1E" w14:textId="77777777" w:rsidR="009915AD" w:rsidRPr="00C34691" w:rsidRDefault="009915AD" w:rsidP="005E1110">
      <w:pPr>
        <w:pStyle w:val="ListParagraph"/>
        <w:jc w:val="both"/>
        <w:rPr>
          <w:rFonts w:ascii="Segoe UI" w:hAnsi="Segoe UI" w:cs="Segoe UI"/>
          <w:sz w:val="20"/>
          <w:szCs w:val="20"/>
        </w:rPr>
      </w:pPr>
    </w:p>
    <w:p w14:paraId="37EBA3DE" w14:textId="11759D2F"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It is also important to differentiate between consensual sexual activity between children of a similar age and that which involves any power imbalance, coercion or exploitation. </w:t>
      </w:r>
    </w:p>
    <w:p w14:paraId="681BCEBE" w14:textId="77777777" w:rsidR="00B4290A" w:rsidRPr="00C34691" w:rsidRDefault="00B4290A" w:rsidP="005E1110">
      <w:pPr>
        <w:jc w:val="both"/>
        <w:rPr>
          <w:rFonts w:ascii="Segoe UI" w:hAnsi="Segoe UI" w:cs="Segoe UI"/>
          <w:sz w:val="20"/>
          <w:szCs w:val="20"/>
        </w:rPr>
      </w:pPr>
    </w:p>
    <w:p w14:paraId="65FA55EF"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Due to their additional training, the Designated Safeguarding Lead should be involved and leading the school response. If in any doubt, they should seek expert advice.</w:t>
      </w:r>
    </w:p>
    <w:p w14:paraId="2E46DA34" w14:textId="77777777" w:rsidR="005E1110" w:rsidRPr="00C34691" w:rsidRDefault="005E1110" w:rsidP="005E1110">
      <w:pPr>
        <w:jc w:val="both"/>
        <w:rPr>
          <w:rFonts w:ascii="Segoe UI" w:hAnsi="Segoe UI" w:cs="Segoe UI"/>
          <w:b/>
          <w:sz w:val="20"/>
          <w:szCs w:val="20"/>
        </w:rPr>
      </w:pPr>
    </w:p>
    <w:p w14:paraId="4FBFAD4E" w14:textId="4B9856CD" w:rsidR="009915AD" w:rsidRPr="00C34691" w:rsidRDefault="009915AD" w:rsidP="005E1110">
      <w:pPr>
        <w:jc w:val="both"/>
        <w:rPr>
          <w:rFonts w:ascii="Segoe UI" w:hAnsi="Segoe UI" w:cs="Segoe UI"/>
          <w:b/>
          <w:sz w:val="20"/>
          <w:szCs w:val="20"/>
        </w:rPr>
      </w:pPr>
      <w:r w:rsidRPr="00C34691">
        <w:rPr>
          <w:rFonts w:ascii="Segoe UI" w:hAnsi="Segoe UI" w:cs="Segoe UI"/>
          <w:b/>
          <w:sz w:val="20"/>
          <w:szCs w:val="20"/>
        </w:rPr>
        <w:t xml:space="preserve">Procedure for Dealing with Allegations of Peer on Peer Abuse </w:t>
      </w:r>
    </w:p>
    <w:p w14:paraId="0768705E" w14:textId="77777777" w:rsidR="009915AD" w:rsidRPr="00C34691" w:rsidRDefault="009915AD" w:rsidP="005E1110">
      <w:pPr>
        <w:jc w:val="both"/>
        <w:rPr>
          <w:rFonts w:ascii="Segoe UI" w:hAnsi="Segoe UI" w:cs="Segoe UI"/>
          <w:sz w:val="20"/>
          <w:szCs w:val="20"/>
        </w:rPr>
      </w:pPr>
    </w:p>
    <w:p w14:paraId="4CAB7042"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When an allegation is made by a child against another child, members of staff should consider whether the complaint raises a safeguarding concern. </w:t>
      </w:r>
    </w:p>
    <w:p w14:paraId="67FE70F6" w14:textId="77777777" w:rsidR="009915AD" w:rsidRPr="00C34691" w:rsidRDefault="009915AD" w:rsidP="005E1110">
      <w:pPr>
        <w:jc w:val="both"/>
        <w:rPr>
          <w:rFonts w:ascii="Segoe UI" w:hAnsi="Segoe UI" w:cs="Segoe UI"/>
          <w:sz w:val="20"/>
          <w:szCs w:val="20"/>
        </w:rPr>
      </w:pPr>
    </w:p>
    <w:p w14:paraId="2740772B" w14:textId="77777777" w:rsidR="009915AD" w:rsidRPr="00C34691" w:rsidRDefault="009915AD" w:rsidP="005E1110">
      <w:pPr>
        <w:jc w:val="both"/>
        <w:rPr>
          <w:rFonts w:ascii="Segoe UI" w:eastAsia="Times New Roman" w:hAnsi="Segoe UI" w:cs="Segoe UI"/>
          <w:sz w:val="20"/>
          <w:szCs w:val="20"/>
        </w:rPr>
      </w:pPr>
      <w:r w:rsidRPr="00C34691">
        <w:rPr>
          <w:rFonts w:ascii="Segoe UI" w:eastAsia="Times New Roman" w:hAnsi="Segoe UI" w:cs="Segoe UI"/>
          <w:sz w:val="20"/>
          <w:szCs w:val="20"/>
        </w:rPr>
        <w:t>All children should feel confident to report peer on peer abuse. Reporting systems should be made clear to children, well promoted and easily accessible. They need to feel confident that their concerns will be taken seriously.</w:t>
      </w:r>
    </w:p>
    <w:p w14:paraId="6F287260" w14:textId="77777777" w:rsidR="009915AD" w:rsidRPr="00C34691" w:rsidRDefault="009915AD" w:rsidP="005E1110">
      <w:pPr>
        <w:jc w:val="both"/>
        <w:rPr>
          <w:rFonts w:ascii="Segoe UI" w:hAnsi="Segoe UI" w:cs="Segoe UI"/>
          <w:sz w:val="20"/>
          <w:szCs w:val="20"/>
        </w:rPr>
      </w:pPr>
    </w:p>
    <w:p w14:paraId="7DB8D132"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If there is a safeguarding concern the Designated Safeguarding Lead (DSL) should be informed.</w:t>
      </w:r>
      <w:r w:rsidRPr="00C34691">
        <w:rPr>
          <w:rFonts w:ascii="Segoe UI" w:hAnsi="Segoe UI" w:cs="Segoe UI"/>
          <w:b/>
          <w:bCs/>
          <w:sz w:val="20"/>
          <w:szCs w:val="20"/>
        </w:rPr>
        <w:t xml:space="preserve"> IF YOU ARE AT ALL IN DOUBT YOU SHOULD DISCUSS IT WITH YOUR DSL.</w:t>
      </w:r>
    </w:p>
    <w:p w14:paraId="363E62FA" w14:textId="77777777" w:rsidR="009915AD" w:rsidRPr="00C34691" w:rsidRDefault="009915AD" w:rsidP="005E1110">
      <w:pPr>
        <w:jc w:val="both"/>
        <w:rPr>
          <w:rFonts w:ascii="Segoe UI" w:hAnsi="Segoe UI" w:cs="Segoe UI"/>
          <w:sz w:val="20"/>
          <w:szCs w:val="20"/>
        </w:rPr>
      </w:pPr>
    </w:p>
    <w:p w14:paraId="0CA4179F" w14:textId="18B523D8"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A factual record should be made of the allegation, but no attempt at this stage should be made to investigate the circumstances. The Designated Safeguarding Lead should contact the MARU to discuss the case. </w:t>
      </w:r>
    </w:p>
    <w:p w14:paraId="0E2ADF52" w14:textId="77777777" w:rsidR="009915AD" w:rsidRPr="00C34691" w:rsidRDefault="009915AD" w:rsidP="005E1110">
      <w:pPr>
        <w:jc w:val="both"/>
        <w:rPr>
          <w:rFonts w:ascii="Segoe UI" w:hAnsi="Segoe UI" w:cs="Segoe UI"/>
          <w:sz w:val="20"/>
          <w:szCs w:val="20"/>
        </w:rPr>
      </w:pPr>
    </w:p>
    <w:p w14:paraId="1DC5F4E1"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4E501608" w14:textId="77777777" w:rsidR="009915AD" w:rsidRPr="00C34691" w:rsidRDefault="009915AD" w:rsidP="005E1110">
      <w:pPr>
        <w:jc w:val="both"/>
        <w:rPr>
          <w:rFonts w:ascii="Segoe UI" w:hAnsi="Segoe UI" w:cs="Segoe UI"/>
          <w:sz w:val="20"/>
          <w:szCs w:val="20"/>
        </w:rPr>
      </w:pPr>
    </w:p>
    <w:p w14:paraId="716A16E2"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Parents, of both the child/ren being complained about and the alleged victim/s, should be informed and kept updated on the progress of the referral. </w:t>
      </w:r>
    </w:p>
    <w:p w14:paraId="0DFCBE1C" w14:textId="77777777" w:rsidR="009915AD" w:rsidRPr="00C34691" w:rsidRDefault="009915AD" w:rsidP="005E1110">
      <w:pPr>
        <w:jc w:val="both"/>
        <w:rPr>
          <w:rFonts w:ascii="Segoe UI" w:hAnsi="Segoe UI" w:cs="Segoe UI"/>
          <w:sz w:val="20"/>
          <w:szCs w:val="20"/>
        </w:rPr>
      </w:pPr>
    </w:p>
    <w:p w14:paraId="34160221" w14:textId="0A1616BC"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The Designated Safeguarding Lead will make a record of the concern, the discussion and any outcome </w:t>
      </w:r>
      <w:r w:rsidR="00B4290A" w:rsidRPr="00C34691">
        <w:rPr>
          <w:rFonts w:ascii="Segoe UI" w:hAnsi="Segoe UI" w:cs="Segoe UI"/>
          <w:sz w:val="20"/>
          <w:szCs w:val="20"/>
        </w:rPr>
        <w:t xml:space="preserve">on CPOMS. </w:t>
      </w:r>
      <w:r w:rsidRPr="00C34691">
        <w:rPr>
          <w:rFonts w:ascii="Segoe UI" w:hAnsi="Segoe UI" w:cs="Segoe UI"/>
          <w:sz w:val="20"/>
          <w:szCs w:val="20"/>
        </w:rPr>
        <w:t xml:space="preserve"> </w:t>
      </w:r>
    </w:p>
    <w:p w14:paraId="4B5C6A2E" w14:textId="77777777" w:rsidR="009915AD" w:rsidRPr="00C34691" w:rsidRDefault="009915AD" w:rsidP="005E1110">
      <w:pPr>
        <w:jc w:val="both"/>
        <w:rPr>
          <w:rFonts w:ascii="Segoe UI" w:hAnsi="Segoe UI" w:cs="Segoe UI"/>
          <w:sz w:val="20"/>
          <w:szCs w:val="20"/>
        </w:rPr>
      </w:pPr>
    </w:p>
    <w:p w14:paraId="33623769"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If the allegation highlights a potential risk to the school and the child, the school will follow the school’s behaviour policy and procedures and take appropriate action. </w:t>
      </w:r>
    </w:p>
    <w:p w14:paraId="59F482AC" w14:textId="77777777" w:rsidR="009915AD" w:rsidRPr="00C34691" w:rsidRDefault="009915AD" w:rsidP="005E1110">
      <w:pPr>
        <w:jc w:val="both"/>
        <w:rPr>
          <w:rFonts w:ascii="Segoe UI" w:hAnsi="Segoe UI" w:cs="Segoe UI"/>
          <w:sz w:val="20"/>
          <w:szCs w:val="20"/>
        </w:rPr>
      </w:pPr>
    </w:p>
    <w:p w14:paraId="1445DDEC"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In situations where the school considers a safeguarding risk is present, a risk assessment should be prepared along with a preventative, supervision plan. The plan should be monitored and a date set for a follow-up evaluation with everyone concerned.</w:t>
      </w:r>
    </w:p>
    <w:p w14:paraId="575F6D9E" w14:textId="77777777" w:rsidR="009915AD" w:rsidRPr="00C34691" w:rsidRDefault="009915AD" w:rsidP="005E1110">
      <w:pPr>
        <w:jc w:val="both"/>
        <w:rPr>
          <w:rFonts w:ascii="Segoe UI" w:hAnsi="Segoe UI" w:cs="Segoe UI"/>
          <w:sz w:val="20"/>
          <w:szCs w:val="20"/>
        </w:rPr>
      </w:pPr>
    </w:p>
    <w:p w14:paraId="02FD19CC"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Best practice in relation to record keeping and confidentiality should be adhered to at all times.</w:t>
      </w:r>
    </w:p>
    <w:p w14:paraId="42D360F4" w14:textId="77777777" w:rsidR="009915AD" w:rsidRPr="00C34691" w:rsidRDefault="009915AD" w:rsidP="005E1110">
      <w:pPr>
        <w:jc w:val="both"/>
        <w:rPr>
          <w:rFonts w:ascii="Segoe UI" w:hAnsi="Segoe UI" w:cs="Segoe UI"/>
          <w:sz w:val="20"/>
          <w:szCs w:val="20"/>
        </w:rPr>
      </w:pPr>
    </w:p>
    <w:p w14:paraId="423B532D" w14:textId="0C72D921"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If the child has disclosed any potential harm staff need to ensure the principles and best practice of dealing with a disclosure of abuse are followed</w:t>
      </w:r>
      <w:r w:rsidR="00B4290A" w:rsidRPr="00C34691">
        <w:rPr>
          <w:rFonts w:ascii="Segoe UI" w:hAnsi="Segoe UI" w:cs="Segoe UI"/>
          <w:sz w:val="20"/>
          <w:szCs w:val="20"/>
        </w:rPr>
        <w:t>.</w:t>
      </w:r>
    </w:p>
    <w:p w14:paraId="78F2AA5A" w14:textId="77777777" w:rsidR="009915AD" w:rsidRPr="00C34691" w:rsidRDefault="009915AD" w:rsidP="005E1110">
      <w:pPr>
        <w:jc w:val="both"/>
        <w:rPr>
          <w:rFonts w:ascii="Segoe UI" w:hAnsi="Segoe UI" w:cs="Segoe UI"/>
          <w:sz w:val="20"/>
          <w:szCs w:val="20"/>
        </w:rPr>
      </w:pPr>
    </w:p>
    <w:p w14:paraId="30B42205" w14:textId="0989EE1D" w:rsidR="00CC0691" w:rsidRPr="00C34691" w:rsidRDefault="00CC0691" w:rsidP="005E1110">
      <w:pPr>
        <w:jc w:val="both"/>
        <w:rPr>
          <w:rFonts w:ascii="Segoe UI" w:hAnsi="Segoe UI" w:cs="Segoe UI"/>
          <w:sz w:val="20"/>
          <w:szCs w:val="20"/>
        </w:rPr>
      </w:pPr>
    </w:p>
    <w:p w14:paraId="7FD4F286" w14:textId="77777777" w:rsidR="00CC0691" w:rsidRPr="00C34691" w:rsidRDefault="00CC0691" w:rsidP="005E1110">
      <w:pPr>
        <w:jc w:val="both"/>
        <w:rPr>
          <w:rFonts w:ascii="Segoe UI" w:hAnsi="Segoe UI" w:cs="Segoe UI"/>
          <w:b/>
        </w:rPr>
      </w:pPr>
      <w:r w:rsidRPr="00C34691">
        <w:rPr>
          <w:rFonts w:ascii="Segoe UI" w:hAnsi="Segoe UI" w:cs="Segoe UI"/>
          <w:b/>
        </w:rPr>
        <w:t xml:space="preserve">Considering confidentiality and anonymity </w:t>
      </w:r>
    </w:p>
    <w:p w14:paraId="010A013C" w14:textId="77777777" w:rsidR="00CC0691" w:rsidRPr="00C34691" w:rsidRDefault="00CC0691" w:rsidP="005E1110">
      <w:pPr>
        <w:jc w:val="both"/>
        <w:rPr>
          <w:rFonts w:ascii="Segoe UI" w:hAnsi="Segoe UI" w:cs="Segoe UI"/>
        </w:rPr>
      </w:pPr>
    </w:p>
    <w:p w14:paraId="44DBA68D" w14:textId="77777777" w:rsidR="00CC0691" w:rsidRPr="00C34691" w:rsidRDefault="00CC0691" w:rsidP="005E1110">
      <w:pPr>
        <w:jc w:val="both"/>
        <w:rPr>
          <w:rFonts w:ascii="Segoe UI" w:hAnsi="Segoe UI" w:cs="Segoe UI"/>
        </w:rPr>
      </w:pPr>
      <w:r w:rsidRPr="00C34691">
        <w:rPr>
          <w:rFonts w:ascii="Segoe UI" w:hAnsi="Segoe UI" w:cs="Segoe UI"/>
        </w:rPr>
        <w:t xml:space="preserve">The victim may ask the school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w:t>
      </w:r>
    </w:p>
    <w:p w14:paraId="157BDEB0" w14:textId="77777777" w:rsidR="00CC0691" w:rsidRPr="00C34691" w:rsidRDefault="00CC0691" w:rsidP="005E1110">
      <w:pPr>
        <w:jc w:val="both"/>
        <w:rPr>
          <w:rFonts w:ascii="Segoe UI" w:hAnsi="Segoe UI" w:cs="Segoe UI"/>
        </w:rPr>
      </w:pPr>
    </w:p>
    <w:p w14:paraId="414AD8EF" w14:textId="77777777" w:rsidR="00CC0691" w:rsidRPr="00C34691" w:rsidRDefault="00CC0691" w:rsidP="005E1110">
      <w:pPr>
        <w:jc w:val="both"/>
        <w:rPr>
          <w:rFonts w:ascii="Segoe UI" w:hAnsi="Segoe UI" w:cs="Segoe UI"/>
        </w:rPr>
      </w:pPr>
      <w:r w:rsidRPr="00C34691">
        <w:rPr>
          <w:rFonts w:ascii="Segoe UI" w:hAnsi="Segoe UI" w:cs="Segoe UI"/>
        </w:rPr>
        <w:t xml:space="preserve">The designated safeguarding lead (or a deputy) should consider the following: </w:t>
      </w:r>
    </w:p>
    <w:p w14:paraId="63541988" w14:textId="77777777" w:rsidR="00CC0691" w:rsidRPr="00C34691" w:rsidRDefault="00CC0691" w:rsidP="005E1110">
      <w:pPr>
        <w:jc w:val="both"/>
        <w:rPr>
          <w:rFonts w:ascii="Segoe UI" w:hAnsi="Segoe UI" w:cs="Segoe UI"/>
        </w:rPr>
      </w:pPr>
    </w:p>
    <w:p w14:paraId="3736D577" w14:textId="6D807245" w:rsidR="00CC0691" w:rsidRPr="00C34691" w:rsidRDefault="00CC0691" w:rsidP="00CC0691">
      <w:pPr>
        <w:pStyle w:val="ListParagraph"/>
        <w:numPr>
          <w:ilvl w:val="0"/>
          <w:numId w:val="23"/>
        </w:numPr>
        <w:jc w:val="both"/>
        <w:rPr>
          <w:rFonts w:ascii="Segoe UI" w:hAnsi="Segoe UI" w:cs="Segoe UI"/>
        </w:rPr>
      </w:pPr>
      <w:r w:rsidRPr="00C34691">
        <w:rPr>
          <w:rFonts w:ascii="Segoe UI" w:hAnsi="Segoe UI" w:cs="Segoe UI"/>
        </w:rPr>
        <w:t xml:space="preserve">parents or carers should normally be informed (unless this would put the victim at greater risk); </w:t>
      </w:r>
    </w:p>
    <w:p w14:paraId="45CCE265" w14:textId="77777777" w:rsidR="00CC0691" w:rsidRPr="00C34691" w:rsidRDefault="00CC0691" w:rsidP="00CC0691">
      <w:pPr>
        <w:pStyle w:val="ListParagraph"/>
        <w:numPr>
          <w:ilvl w:val="0"/>
          <w:numId w:val="23"/>
        </w:numPr>
        <w:jc w:val="both"/>
        <w:rPr>
          <w:rFonts w:ascii="Segoe UI" w:hAnsi="Segoe UI" w:cs="Segoe UI"/>
          <w:sz w:val="20"/>
          <w:szCs w:val="20"/>
        </w:rPr>
      </w:pPr>
      <w:r w:rsidRPr="00C34691">
        <w:rPr>
          <w:rFonts w:ascii="Segoe UI" w:hAnsi="Segoe UI" w:cs="Segoe UI"/>
        </w:rPr>
        <w:t xml:space="preserve">the basic safeguarding principle is: if a child is at risk of harm, is in immediate danger, or has been harmed, a referral should be made to children’s social care; and </w:t>
      </w:r>
    </w:p>
    <w:p w14:paraId="67769B4C" w14:textId="77777777" w:rsidR="00CC0691" w:rsidRPr="00C34691" w:rsidRDefault="00CC0691" w:rsidP="00CC0691">
      <w:pPr>
        <w:pStyle w:val="ListParagraph"/>
        <w:numPr>
          <w:ilvl w:val="0"/>
          <w:numId w:val="23"/>
        </w:numPr>
        <w:jc w:val="both"/>
        <w:rPr>
          <w:rFonts w:ascii="Segoe UI" w:hAnsi="Segoe UI" w:cs="Segoe UI"/>
          <w:sz w:val="20"/>
          <w:szCs w:val="20"/>
        </w:rPr>
      </w:pPr>
      <w:r w:rsidRPr="00C34691">
        <w:rPr>
          <w:rFonts w:ascii="Segoe UI" w:hAnsi="Segoe UI" w:cs="Segoe UI"/>
        </w:rPr>
        <w:t xml:space="preserve">rape, assault by penetration and sexual assaults are crimes. Where a report of rape, assault by penetration or sexual assault is made, this should be referred to the police. </w:t>
      </w:r>
    </w:p>
    <w:p w14:paraId="5FAA9A3E" w14:textId="77777777" w:rsidR="00CC0691" w:rsidRPr="00C34691" w:rsidRDefault="00CC0691" w:rsidP="00CC0691">
      <w:pPr>
        <w:jc w:val="both"/>
        <w:rPr>
          <w:rFonts w:ascii="Segoe UI" w:hAnsi="Segoe UI" w:cs="Segoe UI"/>
        </w:rPr>
      </w:pPr>
    </w:p>
    <w:p w14:paraId="0B808F47" w14:textId="4997CD45" w:rsidR="00CC0691" w:rsidRPr="00C34691" w:rsidRDefault="00CC0691" w:rsidP="00CC0691">
      <w:pPr>
        <w:jc w:val="both"/>
        <w:rPr>
          <w:rFonts w:ascii="Segoe UI" w:hAnsi="Segoe UI" w:cs="Segoe UI"/>
          <w:sz w:val="20"/>
          <w:szCs w:val="20"/>
        </w:rPr>
      </w:pPr>
      <w:r w:rsidRPr="00C34691">
        <w:rPr>
          <w:rFonts w:ascii="Segoe UI" w:hAnsi="Segoe UI" w:cs="Segoe UI"/>
        </w:rPr>
        <w:t>Whilst the age of criminal responsibility is ten, if the alleged perpetrator is under ten, the starting principle of referring to the police remains. The police will take a welfare, rather than a criminal justice approach, in these cases. Ultimately, the designated safeguarding lead (or a deputy) will have to balance the victim’s wishes against their duty to protect the victim and other children.</w:t>
      </w:r>
    </w:p>
    <w:p w14:paraId="4FB925E3" w14:textId="56F084B7" w:rsidR="009915AD" w:rsidRPr="00C34691" w:rsidRDefault="009915AD" w:rsidP="005E1110">
      <w:pPr>
        <w:jc w:val="both"/>
        <w:rPr>
          <w:rFonts w:ascii="Segoe UI" w:hAnsi="Segoe UI" w:cs="Segoe UI"/>
          <w:sz w:val="20"/>
          <w:szCs w:val="20"/>
        </w:rPr>
      </w:pPr>
    </w:p>
    <w:p w14:paraId="42CC1493" w14:textId="77777777" w:rsidR="00CC0691" w:rsidRPr="00C34691" w:rsidRDefault="00CC0691" w:rsidP="00CC0691">
      <w:pPr>
        <w:jc w:val="both"/>
        <w:rPr>
          <w:rFonts w:ascii="Segoe UI" w:hAnsi="Segoe UI" w:cs="Segoe UI"/>
          <w:b/>
          <w:sz w:val="20"/>
          <w:szCs w:val="20"/>
        </w:rPr>
      </w:pPr>
      <w:r w:rsidRPr="00C34691">
        <w:rPr>
          <w:rFonts w:ascii="Segoe UI" w:hAnsi="Segoe UI" w:cs="Segoe UI"/>
          <w:b/>
          <w:sz w:val="20"/>
          <w:szCs w:val="20"/>
        </w:rPr>
        <w:t>Risk Assessment</w:t>
      </w:r>
    </w:p>
    <w:p w14:paraId="2A3E2146" w14:textId="77777777" w:rsidR="00CC0691" w:rsidRPr="00C34691" w:rsidRDefault="00CC0691" w:rsidP="00CC0691">
      <w:pPr>
        <w:jc w:val="both"/>
        <w:rPr>
          <w:rFonts w:ascii="Segoe UI" w:hAnsi="Segoe UI" w:cs="Segoe UI"/>
          <w:sz w:val="20"/>
          <w:szCs w:val="20"/>
        </w:rPr>
      </w:pPr>
    </w:p>
    <w:p w14:paraId="2C8F340D"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Where there has been a report of physical or sexual violence the Designated Safeguarding Lead should make an immediate risk and needs assessment.</w:t>
      </w:r>
    </w:p>
    <w:p w14:paraId="0CCCA45A" w14:textId="77777777" w:rsidR="00CC0691" w:rsidRPr="00C34691" w:rsidRDefault="00CC0691" w:rsidP="00CC0691">
      <w:pPr>
        <w:jc w:val="both"/>
        <w:rPr>
          <w:rFonts w:ascii="Segoe UI" w:hAnsi="Segoe UI" w:cs="Segoe UI"/>
          <w:sz w:val="20"/>
          <w:szCs w:val="20"/>
        </w:rPr>
      </w:pPr>
    </w:p>
    <w:p w14:paraId="21C9CB11"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If the allegation is of a verbal nature, then the need for a risk assessment should be decided on a case by case basis.</w:t>
      </w:r>
    </w:p>
    <w:p w14:paraId="558011C2" w14:textId="77777777" w:rsidR="00CC0691" w:rsidRPr="00C34691" w:rsidRDefault="00CC0691" w:rsidP="00CC0691">
      <w:pPr>
        <w:jc w:val="both"/>
        <w:rPr>
          <w:rFonts w:ascii="Segoe UI" w:hAnsi="Segoe UI" w:cs="Segoe UI"/>
          <w:sz w:val="20"/>
          <w:szCs w:val="20"/>
        </w:rPr>
      </w:pPr>
    </w:p>
    <w:p w14:paraId="2D361D5D" w14:textId="0349A25C"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All decisions need to be carefully documented and these records kept securely by the Designated Safeguarding Lead.</w:t>
      </w:r>
    </w:p>
    <w:p w14:paraId="3AE65314" w14:textId="310DEDD3" w:rsidR="00CC0691" w:rsidRPr="00C34691" w:rsidRDefault="00CC0691" w:rsidP="00CC0691">
      <w:pPr>
        <w:jc w:val="both"/>
        <w:rPr>
          <w:rFonts w:ascii="Segoe UI" w:hAnsi="Segoe UI" w:cs="Segoe UI"/>
          <w:sz w:val="20"/>
          <w:szCs w:val="20"/>
        </w:rPr>
      </w:pPr>
    </w:p>
    <w:p w14:paraId="1458F9AB" w14:textId="77777777" w:rsidR="00CC0691" w:rsidRPr="00C34691" w:rsidRDefault="00CC0691" w:rsidP="00CC0691">
      <w:pPr>
        <w:jc w:val="both"/>
        <w:rPr>
          <w:rFonts w:ascii="Segoe UI" w:hAnsi="Segoe UI" w:cs="Segoe UI"/>
        </w:rPr>
      </w:pPr>
      <w:r w:rsidRPr="00C34691">
        <w:rPr>
          <w:rFonts w:ascii="Segoe UI" w:hAnsi="Segoe UI" w:cs="Segoe UI"/>
        </w:rPr>
        <w:t xml:space="preserve">The risk assessment will consider: </w:t>
      </w:r>
    </w:p>
    <w:p w14:paraId="5E465F8F" w14:textId="77777777" w:rsidR="00CC0691" w:rsidRPr="00C34691" w:rsidRDefault="00CC0691" w:rsidP="00CC0691">
      <w:pPr>
        <w:pStyle w:val="ListParagraph"/>
        <w:numPr>
          <w:ilvl w:val="1"/>
          <w:numId w:val="19"/>
        </w:numPr>
        <w:jc w:val="both"/>
        <w:rPr>
          <w:rFonts w:ascii="Segoe UI" w:hAnsi="Segoe UI" w:cs="Segoe UI"/>
          <w:sz w:val="20"/>
          <w:szCs w:val="20"/>
        </w:rPr>
      </w:pPr>
      <w:r w:rsidRPr="00C34691">
        <w:rPr>
          <w:rFonts w:ascii="Segoe UI" w:hAnsi="Segoe UI" w:cs="Segoe UI"/>
        </w:rPr>
        <w:t xml:space="preserve">The victim, especially their protection and support </w:t>
      </w:r>
    </w:p>
    <w:p w14:paraId="0E279B77" w14:textId="77777777" w:rsidR="00CC0691" w:rsidRPr="00C34691" w:rsidRDefault="00CC0691" w:rsidP="00CC0691">
      <w:pPr>
        <w:pStyle w:val="ListParagraph"/>
        <w:numPr>
          <w:ilvl w:val="1"/>
          <w:numId w:val="19"/>
        </w:numPr>
        <w:jc w:val="both"/>
        <w:rPr>
          <w:rFonts w:ascii="Segoe UI" w:hAnsi="Segoe UI" w:cs="Segoe UI"/>
          <w:sz w:val="20"/>
          <w:szCs w:val="20"/>
        </w:rPr>
      </w:pPr>
      <w:r w:rsidRPr="00C34691">
        <w:rPr>
          <w:rFonts w:ascii="Segoe UI" w:hAnsi="Segoe UI" w:cs="Segoe UI"/>
        </w:rPr>
        <w:t xml:space="preserve">The alleged perpetrator, their support needs and any disciplinary action </w:t>
      </w:r>
    </w:p>
    <w:p w14:paraId="4C7AE25C" w14:textId="77777777" w:rsidR="00CC0691" w:rsidRPr="00C34691" w:rsidRDefault="00CC0691" w:rsidP="00CC0691">
      <w:pPr>
        <w:pStyle w:val="ListParagraph"/>
        <w:numPr>
          <w:ilvl w:val="1"/>
          <w:numId w:val="19"/>
        </w:numPr>
        <w:jc w:val="both"/>
        <w:rPr>
          <w:rFonts w:ascii="Segoe UI" w:hAnsi="Segoe UI" w:cs="Segoe UI"/>
          <w:sz w:val="20"/>
          <w:szCs w:val="20"/>
        </w:rPr>
      </w:pPr>
      <w:r w:rsidRPr="00C34691">
        <w:rPr>
          <w:rFonts w:ascii="Segoe UI" w:hAnsi="Segoe UI" w:cs="Segoe UI"/>
        </w:rPr>
        <w:t xml:space="preserve">All other children at the school </w:t>
      </w:r>
    </w:p>
    <w:p w14:paraId="23DEA09A" w14:textId="77777777" w:rsidR="00CC0691" w:rsidRPr="00C34691" w:rsidRDefault="00CC0691" w:rsidP="00CC0691">
      <w:pPr>
        <w:pStyle w:val="ListParagraph"/>
        <w:numPr>
          <w:ilvl w:val="1"/>
          <w:numId w:val="19"/>
        </w:numPr>
        <w:jc w:val="both"/>
        <w:rPr>
          <w:rFonts w:ascii="Segoe UI" w:hAnsi="Segoe UI" w:cs="Segoe UI"/>
          <w:sz w:val="20"/>
          <w:szCs w:val="20"/>
        </w:rPr>
      </w:pPr>
      <w:r w:rsidRPr="00C34691">
        <w:rPr>
          <w:rFonts w:ascii="Segoe UI" w:hAnsi="Segoe UI" w:cs="Segoe UI"/>
        </w:rPr>
        <w:t xml:space="preserve">The victim and the alleged perpetrator sharing classes and space at school </w:t>
      </w:r>
    </w:p>
    <w:p w14:paraId="2F944940" w14:textId="77777777" w:rsidR="00CC0691" w:rsidRPr="00C34691" w:rsidRDefault="00CC0691" w:rsidP="00CC0691">
      <w:pPr>
        <w:pStyle w:val="ListParagraph"/>
        <w:numPr>
          <w:ilvl w:val="1"/>
          <w:numId w:val="19"/>
        </w:numPr>
        <w:jc w:val="both"/>
        <w:rPr>
          <w:rFonts w:ascii="Segoe UI" w:hAnsi="Segoe UI" w:cs="Segoe UI"/>
          <w:sz w:val="20"/>
          <w:szCs w:val="20"/>
        </w:rPr>
      </w:pPr>
      <w:r w:rsidRPr="00C34691">
        <w:rPr>
          <w:rFonts w:ascii="Segoe UI" w:hAnsi="Segoe UI" w:cs="Segoe UI"/>
        </w:rPr>
        <w:t xml:space="preserve">The risk assessment will be recorded and kept under review. </w:t>
      </w:r>
    </w:p>
    <w:p w14:paraId="2C4F012A" w14:textId="77777777" w:rsidR="00CC0691" w:rsidRPr="00C34691" w:rsidRDefault="00CC0691" w:rsidP="00CC0691">
      <w:pPr>
        <w:jc w:val="both"/>
        <w:rPr>
          <w:rFonts w:ascii="Segoe UI" w:hAnsi="Segoe UI" w:cs="Segoe UI"/>
        </w:rPr>
      </w:pPr>
    </w:p>
    <w:p w14:paraId="368DAB10" w14:textId="77777777" w:rsidR="00CC0691" w:rsidRPr="00C34691" w:rsidRDefault="00CC0691" w:rsidP="00CC0691">
      <w:pPr>
        <w:jc w:val="both"/>
        <w:rPr>
          <w:rFonts w:ascii="Segoe UI" w:hAnsi="Segoe UI" w:cs="Segoe UI"/>
        </w:rPr>
      </w:pPr>
      <w:r w:rsidRPr="00C34691">
        <w:rPr>
          <w:rFonts w:ascii="Segoe UI" w:hAnsi="Segoe UI" w:cs="Segoe UI"/>
        </w:rPr>
        <w:t xml:space="preserve">Where there has been other professional intervention and/or other specialist risk assessments, these professional assessments will be used to inform the school’s approach to supporting and protecting pupils/young people. </w:t>
      </w:r>
    </w:p>
    <w:p w14:paraId="351C577D" w14:textId="77777777" w:rsidR="00CC0691" w:rsidRPr="00C34691" w:rsidRDefault="00CC0691" w:rsidP="00CC0691">
      <w:pPr>
        <w:jc w:val="both"/>
        <w:rPr>
          <w:rFonts w:ascii="Segoe UI" w:hAnsi="Segoe UI" w:cs="Segoe UI"/>
        </w:rPr>
      </w:pPr>
    </w:p>
    <w:p w14:paraId="2A1E077B" w14:textId="77777777" w:rsidR="00CC0691" w:rsidRPr="00C34691" w:rsidRDefault="00CC0691" w:rsidP="00CC0691">
      <w:pPr>
        <w:jc w:val="both"/>
        <w:rPr>
          <w:rFonts w:ascii="Segoe UI" w:hAnsi="Segoe UI" w:cs="Segoe UI"/>
        </w:rPr>
      </w:pPr>
      <w:r w:rsidRPr="00C34691">
        <w:rPr>
          <w:rFonts w:ascii="Segoe UI" w:hAnsi="Segoe UI" w:cs="Segoe UI"/>
        </w:rPr>
        <w:t xml:space="preserve">Action: </w:t>
      </w:r>
    </w:p>
    <w:p w14:paraId="0DF863DC" w14:textId="77777777" w:rsidR="00CC0691" w:rsidRPr="00C34691" w:rsidRDefault="00CC0691" w:rsidP="00CC0691">
      <w:pPr>
        <w:jc w:val="both"/>
        <w:rPr>
          <w:rFonts w:ascii="Segoe UI" w:hAnsi="Segoe UI" w:cs="Segoe UI"/>
        </w:rPr>
      </w:pPr>
    </w:p>
    <w:p w14:paraId="33C5B66A" w14:textId="77777777" w:rsidR="00CC0691" w:rsidRPr="00C34691" w:rsidRDefault="00CC0691" w:rsidP="00CC0691">
      <w:pPr>
        <w:jc w:val="both"/>
        <w:rPr>
          <w:rFonts w:ascii="Segoe UI" w:hAnsi="Segoe UI" w:cs="Segoe UI"/>
        </w:rPr>
      </w:pPr>
      <w:r w:rsidRPr="00C34691">
        <w:rPr>
          <w:rFonts w:ascii="Segoe UI" w:hAnsi="Segoe UI" w:cs="Segoe UI"/>
        </w:rPr>
        <w:t xml:space="preserve">The DSL will consider: </w:t>
      </w:r>
    </w:p>
    <w:p w14:paraId="6CA2BEBF"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The wishes of the victim </w:t>
      </w:r>
    </w:p>
    <w:p w14:paraId="6F1B0684"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The nature of the incident including whether a crime has been committed and the harm caused </w:t>
      </w:r>
    </w:p>
    <w:p w14:paraId="38DB92AD"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Ages of the children involved</w:t>
      </w:r>
    </w:p>
    <w:p w14:paraId="3AFDF08C"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Developmental stages of the children</w:t>
      </w:r>
    </w:p>
    <w:p w14:paraId="5B04CB80"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Any power imbalance between the children </w:t>
      </w:r>
    </w:p>
    <w:p w14:paraId="6B2D26EF"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Any previous incidents </w:t>
      </w:r>
    </w:p>
    <w:p w14:paraId="4B4B26BF"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Ongoing risks </w:t>
      </w:r>
    </w:p>
    <w:p w14:paraId="1575DEDF" w14:textId="77777777" w:rsidR="00CC0691" w:rsidRPr="00C34691" w:rsidRDefault="00CC0691" w:rsidP="00CC0691">
      <w:pPr>
        <w:pStyle w:val="ListParagraph"/>
        <w:numPr>
          <w:ilvl w:val="0"/>
          <w:numId w:val="25"/>
        </w:numPr>
        <w:jc w:val="both"/>
        <w:rPr>
          <w:rFonts w:ascii="Segoe UI" w:hAnsi="Segoe UI" w:cs="Segoe UI"/>
          <w:sz w:val="20"/>
          <w:szCs w:val="20"/>
        </w:rPr>
      </w:pPr>
      <w:r w:rsidRPr="00C34691">
        <w:rPr>
          <w:rFonts w:ascii="Segoe UI" w:hAnsi="Segoe UI" w:cs="Segoe UI"/>
        </w:rPr>
        <w:t xml:space="preserve">Other related issues or wider context </w:t>
      </w:r>
    </w:p>
    <w:p w14:paraId="228FBAA7" w14:textId="77777777" w:rsidR="00CC0691" w:rsidRPr="00C34691" w:rsidRDefault="00CC0691" w:rsidP="00CC0691">
      <w:pPr>
        <w:jc w:val="both"/>
        <w:rPr>
          <w:rFonts w:ascii="Segoe UI" w:hAnsi="Segoe UI" w:cs="Segoe UI"/>
        </w:rPr>
      </w:pPr>
    </w:p>
    <w:p w14:paraId="6127E83F" w14:textId="77777777" w:rsidR="00CC0691" w:rsidRPr="00C34691" w:rsidRDefault="00CC0691" w:rsidP="00CC0691">
      <w:pPr>
        <w:jc w:val="both"/>
        <w:rPr>
          <w:rFonts w:ascii="Segoe UI" w:hAnsi="Segoe UI" w:cs="Segoe UI"/>
        </w:rPr>
      </w:pPr>
      <w:r w:rsidRPr="00C34691">
        <w:rPr>
          <w:rFonts w:ascii="Segoe UI" w:hAnsi="Segoe UI" w:cs="Segoe UI"/>
        </w:rPr>
        <w:t xml:space="preserve">Options: </w:t>
      </w:r>
    </w:p>
    <w:p w14:paraId="11B65D1E" w14:textId="77777777" w:rsidR="00CC0691"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 xml:space="preserve">Manage internally </w:t>
      </w:r>
    </w:p>
    <w:p w14:paraId="5CF5AD6A" w14:textId="77777777" w:rsidR="00CC0691"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 xml:space="preserve">Early Help intervention </w:t>
      </w:r>
    </w:p>
    <w:p w14:paraId="036E49E9" w14:textId="77777777" w:rsidR="00CC0691"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 xml:space="preserve">Refer to </w:t>
      </w:r>
      <w:r w:rsidRPr="00C34691">
        <w:rPr>
          <w:rFonts w:ascii="Segoe UI" w:hAnsi="Segoe UI" w:cs="Segoe UI"/>
        </w:rPr>
        <w:t>MARU</w:t>
      </w:r>
      <w:r w:rsidRPr="00C34691">
        <w:rPr>
          <w:rFonts w:ascii="Segoe UI" w:hAnsi="Segoe UI" w:cs="Segoe UI"/>
        </w:rPr>
        <w:t xml:space="preserve"> </w:t>
      </w:r>
    </w:p>
    <w:p w14:paraId="7FEC317B" w14:textId="77777777" w:rsidR="00A476CE"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 xml:space="preserve">Report to the police </w:t>
      </w:r>
    </w:p>
    <w:p w14:paraId="42CC84B0" w14:textId="23334A93" w:rsidR="00A476CE"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 xml:space="preserve">Recording Allegations of peer on peer abuse, sexual abuse and harassment will always be recorded electronically using the CPOMs systems. </w:t>
      </w:r>
    </w:p>
    <w:p w14:paraId="50141FE3" w14:textId="77777777" w:rsidR="00A476CE"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Incidents will be recorded</w:t>
      </w:r>
      <w:r w:rsidR="00A476CE" w:rsidRPr="00C34691">
        <w:rPr>
          <w:rFonts w:ascii="Segoe UI" w:hAnsi="Segoe UI" w:cs="Segoe UI"/>
        </w:rPr>
        <w:t xml:space="preserve"> </w:t>
      </w:r>
      <w:r w:rsidRPr="00C34691">
        <w:rPr>
          <w:rFonts w:ascii="Segoe UI" w:hAnsi="Segoe UI" w:cs="Segoe UI"/>
        </w:rPr>
        <w:t xml:space="preserve">and appropriate action undertaken. </w:t>
      </w:r>
    </w:p>
    <w:p w14:paraId="7E699409" w14:textId="275DAF20" w:rsidR="00CC0691" w:rsidRPr="00C34691" w:rsidRDefault="00CC0691" w:rsidP="00CC0691">
      <w:pPr>
        <w:pStyle w:val="ListParagraph"/>
        <w:numPr>
          <w:ilvl w:val="0"/>
          <w:numId w:val="26"/>
        </w:numPr>
        <w:jc w:val="both"/>
        <w:rPr>
          <w:rFonts w:ascii="Segoe UI" w:hAnsi="Segoe UI" w:cs="Segoe UI"/>
          <w:sz w:val="20"/>
          <w:szCs w:val="20"/>
        </w:rPr>
      </w:pPr>
      <w:r w:rsidRPr="00C34691">
        <w:rPr>
          <w:rFonts w:ascii="Segoe UI" w:hAnsi="Segoe UI" w:cs="Segoe UI"/>
        </w:rPr>
        <w:t>The number of incidents under each category will be reported to the LGB on a termly basis. Trends in data are analysed across the Trust and reported to the lead Trustee for safeguarding. Analysis will inform future staff CPD and support.</w:t>
      </w:r>
    </w:p>
    <w:p w14:paraId="1011431E" w14:textId="77777777" w:rsidR="00CC0691" w:rsidRPr="00C34691" w:rsidRDefault="00CC0691" w:rsidP="00CC0691">
      <w:pPr>
        <w:jc w:val="both"/>
        <w:rPr>
          <w:rFonts w:ascii="Segoe UI" w:hAnsi="Segoe UI" w:cs="Segoe UI"/>
          <w:sz w:val="20"/>
          <w:szCs w:val="20"/>
        </w:rPr>
      </w:pPr>
    </w:p>
    <w:p w14:paraId="01489092"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57DEED21" w14:textId="77777777" w:rsidR="00CC0691" w:rsidRPr="00C34691" w:rsidRDefault="00CC0691" w:rsidP="00CC0691">
      <w:pPr>
        <w:jc w:val="both"/>
        <w:rPr>
          <w:rFonts w:ascii="Segoe UI" w:hAnsi="Segoe UI" w:cs="Segoe UI"/>
          <w:sz w:val="20"/>
          <w:szCs w:val="20"/>
        </w:rPr>
      </w:pPr>
    </w:p>
    <w:p w14:paraId="1E3BFEC2"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Other related issues and the wider</w:t>
      </w:r>
      <w:bookmarkStart w:id="16" w:name="_GoBack"/>
      <w:bookmarkEnd w:id="16"/>
      <w:r w:rsidRPr="00C34691">
        <w:rPr>
          <w:rFonts w:ascii="Segoe UI" w:hAnsi="Segoe UI" w:cs="Segoe UI"/>
          <w:sz w:val="20"/>
          <w:szCs w:val="20"/>
        </w:rPr>
        <w:t xml:space="preserve"> context should be considered as part of the risk assessment</w:t>
      </w:r>
    </w:p>
    <w:p w14:paraId="7EA90967" w14:textId="77777777" w:rsidR="00CC0691" w:rsidRPr="00C34691" w:rsidRDefault="00CC0691" w:rsidP="00CC0691">
      <w:pPr>
        <w:jc w:val="both"/>
        <w:rPr>
          <w:rFonts w:ascii="Segoe UI" w:hAnsi="Segoe UI" w:cs="Segoe UI"/>
          <w:sz w:val="20"/>
          <w:szCs w:val="20"/>
        </w:rPr>
      </w:pPr>
    </w:p>
    <w:p w14:paraId="35DAA5B6"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Consideration about how best to support and protect the alleged perpetrator will also be considered. Referrals where appropriate will be made to Early Help or Children’s Social Care (MARU) through the Designated Safeguarding Lead.</w:t>
      </w:r>
    </w:p>
    <w:p w14:paraId="2014032C" w14:textId="77777777" w:rsidR="00CC0691" w:rsidRPr="00C34691" w:rsidRDefault="00CC0691" w:rsidP="00CC0691">
      <w:pPr>
        <w:jc w:val="both"/>
        <w:rPr>
          <w:rFonts w:ascii="Segoe UI" w:hAnsi="Segoe UI" w:cs="Segoe UI"/>
          <w:sz w:val="20"/>
          <w:szCs w:val="20"/>
        </w:rPr>
      </w:pPr>
    </w:p>
    <w:p w14:paraId="3ACA7079" w14:textId="77777777" w:rsidR="00CC0691" w:rsidRPr="00C34691" w:rsidRDefault="00CC0691" w:rsidP="00CC0691">
      <w:pPr>
        <w:jc w:val="both"/>
        <w:rPr>
          <w:rFonts w:ascii="Segoe UI" w:hAnsi="Segoe UI" w:cs="Segoe UI"/>
          <w:sz w:val="20"/>
          <w:szCs w:val="20"/>
        </w:rPr>
      </w:pPr>
      <w:r w:rsidRPr="00C34691">
        <w:rPr>
          <w:rFonts w:ascii="Segoe UI" w:hAnsi="Segoe UI" w:cs="Segoe UI"/>
          <w:sz w:val="20"/>
          <w:szCs w:val="20"/>
        </w:rPr>
        <w:t>If it is considered necessary to involve the police, this will be done in parallel with a referral to children’s social care.</w:t>
      </w:r>
    </w:p>
    <w:p w14:paraId="64203632" w14:textId="77777777" w:rsidR="00CC0691" w:rsidRPr="00C34691" w:rsidRDefault="00CC0691" w:rsidP="005E1110">
      <w:pPr>
        <w:jc w:val="both"/>
        <w:rPr>
          <w:rFonts w:ascii="Segoe UI" w:hAnsi="Segoe UI" w:cs="Segoe UI"/>
          <w:sz w:val="20"/>
          <w:szCs w:val="20"/>
        </w:rPr>
      </w:pPr>
    </w:p>
    <w:p w14:paraId="0CEF48B7" w14:textId="77777777" w:rsidR="009915AD" w:rsidRPr="00C34691" w:rsidRDefault="009915AD" w:rsidP="005E1110">
      <w:pPr>
        <w:jc w:val="both"/>
        <w:rPr>
          <w:rFonts w:ascii="Segoe UI" w:hAnsi="Segoe UI" w:cs="Segoe UI"/>
        </w:rPr>
      </w:pPr>
      <w:r w:rsidRPr="00C34691">
        <w:rPr>
          <w:rFonts w:ascii="Segoe UI" w:hAnsi="Segoe UI" w:cs="Segoe UI"/>
          <w:b/>
          <w:bCs/>
          <w:sz w:val="20"/>
          <w:szCs w:val="20"/>
        </w:rPr>
        <w:t>Follow up Actions - children sharing a classroom:</w:t>
      </w:r>
      <w:r w:rsidRPr="00C34691">
        <w:rPr>
          <w:rFonts w:ascii="Segoe UI" w:hAnsi="Segoe UI" w:cs="Segoe UI"/>
        </w:rPr>
        <w:t xml:space="preserve"> </w:t>
      </w:r>
    </w:p>
    <w:p w14:paraId="52C54063" w14:textId="77777777" w:rsidR="009915AD" w:rsidRPr="00C34691" w:rsidRDefault="009915AD" w:rsidP="005E1110">
      <w:pPr>
        <w:jc w:val="both"/>
        <w:rPr>
          <w:rFonts w:ascii="Segoe UI" w:hAnsi="Segoe UI" w:cs="Segoe UI"/>
        </w:rPr>
      </w:pPr>
    </w:p>
    <w:p w14:paraId="744400BC" w14:textId="77777777" w:rsidR="009915AD" w:rsidRPr="00C34691" w:rsidRDefault="009915AD" w:rsidP="005E1110">
      <w:pPr>
        <w:jc w:val="both"/>
        <w:rPr>
          <w:rFonts w:ascii="Segoe UI" w:hAnsi="Segoe UI" w:cs="Segoe UI"/>
        </w:rPr>
      </w:pPr>
      <w:r w:rsidRPr="00C34691">
        <w:rPr>
          <w:rFonts w:ascii="Segoe UI" w:hAnsi="Segoe UI" w:cs="Segoe UI"/>
          <w:sz w:val="20"/>
          <w:szCs w:val="20"/>
        </w:rPr>
        <w:t xml:space="preserve">Whilst the school establishes the facts of the case and starts the process of liaising with children’s social care and </w:t>
      </w:r>
      <w:r w:rsidRPr="00C34691">
        <w:rPr>
          <w:rFonts w:ascii="Segoe UI" w:hAnsi="Segoe UI" w:cs="Segoe UI"/>
          <w:sz w:val="20"/>
          <w:szCs w:val="20"/>
        </w:rPr>
        <w:lastRenderedPageBreak/>
        <w:t>the police:</w:t>
      </w:r>
      <w:r w:rsidRPr="00C34691">
        <w:rPr>
          <w:rFonts w:ascii="Segoe UI" w:hAnsi="Segoe UI" w:cs="Segoe UI"/>
        </w:rPr>
        <w:t xml:space="preserve"> </w:t>
      </w:r>
    </w:p>
    <w:p w14:paraId="6FDD2647" w14:textId="77777777" w:rsidR="009915AD" w:rsidRPr="00C34691" w:rsidRDefault="009915AD" w:rsidP="005E1110">
      <w:pPr>
        <w:jc w:val="both"/>
        <w:rPr>
          <w:rFonts w:ascii="Segoe UI" w:hAnsi="Segoe UI" w:cs="Segoe UI"/>
          <w:sz w:val="20"/>
          <w:szCs w:val="20"/>
        </w:rPr>
      </w:pPr>
    </w:p>
    <w:p w14:paraId="121266E9" w14:textId="77777777" w:rsidR="009915AD"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r w:rsidRPr="00C34691">
        <w:rPr>
          <w:rFonts w:ascii="Segoe UI" w:hAnsi="Segoe UI" w:cs="Segoe UI"/>
          <w:sz w:val="20"/>
          <w:szCs w:val="20"/>
        </w:rPr>
        <w:t>We will consider how best to keep the victim and alleged perpetrator a reasonable distance apart on school premises and on transport to and from the school. This is likely to include removing the alleged perpetrator from any classes they share with the victim.</w:t>
      </w:r>
    </w:p>
    <w:p w14:paraId="6702A886"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 </w:t>
      </w:r>
    </w:p>
    <w:p w14:paraId="6C07F924"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These actions are in the best interests of both children and should not be perceived to be a judgment on the guilt of the alleged perpetrator.</w:t>
      </w:r>
    </w:p>
    <w:p w14:paraId="08EDB977" w14:textId="77777777" w:rsidR="009915AD" w:rsidRPr="00C34691" w:rsidRDefault="009915AD" w:rsidP="005E1110">
      <w:pPr>
        <w:jc w:val="both"/>
        <w:rPr>
          <w:rFonts w:ascii="Segoe UI" w:hAnsi="Segoe UI" w:cs="Segoe UI"/>
          <w:b/>
          <w:sz w:val="20"/>
          <w:szCs w:val="20"/>
        </w:rPr>
      </w:pPr>
    </w:p>
    <w:p w14:paraId="22F0C68D" w14:textId="77777777" w:rsidR="009915AD" w:rsidRPr="00C34691" w:rsidRDefault="009915AD" w:rsidP="005E1110">
      <w:pPr>
        <w:jc w:val="both"/>
        <w:rPr>
          <w:rFonts w:ascii="Segoe UI" w:hAnsi="Segoe UI" w:cs="Segoe UI"/>
          <w:b/>
          <w:sz w:val="20"/>
          <w:szCs w:val="20"/>
        </w:rPr>
      </w:pPr>
      <w:r w:rsidRPr="00C34691">
        <w:rPr>
          <w:rFonts w:ascii="Segoe UI" w:hAnsi="Segoe UI" w:cs="Segoe UI"/>
          <w:b/>
          <w:sz w:val="20"/>
          <w:szCs w:val="20"/>
        </w:rPr>
        <w:t>Manage Internally</w:t>
      </w:r>
    </w:p>
    <w:p w14:paraId="09FDCB2B" w14:textId="77777777" w:rsidR="009915AD" w:rsidRPr="00C34691" w:rsidRDefault="009915AD" w:rsidP="005E1110">
      <w:pPr>
        <w:jc w:val="both"/>
        <w:rPr>
          <w:rFonts w:ascii="Segoe UI" w:hAnsi="Segoe UI" w:cs="Segoe UI"/>
          <w:sz w:val="20"/>
          <w:szCs w:val="20"/>
        </w:rPr>
      </w:pPr>
    </w:p>
    <w:p w14:paraId="6867F015"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In some cases, the Designated Safeguarding Lead may make the decision that this is a one-off incident with no significant harm to the child and deal with it internally. The behaviour and bullying policy may be referred to in these incidents. All decisions as well as the alleged incident should be clearly recorded.</w:t>
      </w:r>
    </w:p>
    <w:p w14:paraId="7672500F" w14:textId="77777777" w:rsidR="009915AD" w:rsidRPr="00C34691" w:rsidRDefault="009915AD" w:rsidP="005E1110">
      <w:pPr>
        <w:jc w:val="both"/>
        <w:rPr>
          <w:rFonts w:ascii="Segoe UI" w:hAnsi="Segoe UI" w:cs="Segoe UI"/>
          <w:sz w:val="20"/>
          <w:szCs w:val="20"/>
        </w:rPr>
      </w:pPr>
    </w:p>
    <w:p w14:paraId="1A764803" w14:textId="77777777" w:rsidR="009915AD" w:rsidRPr="00C34691" w:rsidRDefault="009915AD" w:rsidP="005E1110">
      <w:pPr>
        <w:jc w:val="both"/>
        <w:rPr>
          <w:rFonts w:ascii="Segoe UI" w:hAnsi="Segoe UI" w:cs="Segoe UI"/>
          <w:b/>
          <w:sz w:val="20"/>
          <w:szCs w:val="20"/>
        </w:rPr>
      </w:pPr>
      <w:r w:rsidRPr="00C34691">
        <w:rPr>
          <w:rFonts w:ascii="Segoe UI" w:hAnsi="Segoe UI" w:cs="Segoe UI"/>
          <w:b/>
          <w:sz w:val="20"/>
          <w:szCs w:val="20"/>
        </w:rPr>
        <w:t>Support for Children</w:t>
      </w:r>
    </w:p>
    <w:p w14:paraId="46B5589B" w14:textId="77777777" w:rsidR="009915AD" w:rsidRPr="00C34691" w:rsidRDefault="009915AD" w:rsidP="005E1110">
      <w:pPr>
        <w:jc w:val="both"/>
        <w:rPr>
          <w:rFonts w:ascii="Segoe UI" w:hAnsi="Segoe UI" w:cs="Segoe UI"/>
          <w:sz w:val="20"/>
          <w:szCs w:val="20"/>
        </w:rPr>
      </w:pPr>
    </w:p>
    <w:p w14:paraId="36151105"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The age and developmental stage of the alleged victim need to be considered and the risk of any further harm. It is likely that a power imbalance may have been created between the victim and the alleged perpetrator. </w:t>
      </w:r>
    </w:p>
    <w:p w14:paraId="613AB712" w14:textId="77777777" w:rsidR="009915AD" w:rsidRPr="00C34691" w:rsidRDefault="009915AD" w:rsidP="005E1110">
      <w:pPr>
        <w:jc w:val="both"/>
        <w:rPr>
          <w:rFonts w:ascii="Segoe UI" w:hAnsi="Segoe UI" w:cs="Segoe UI"/>
          <w:sz w:val="20"/>
          <w:szCs w:val="20"/>
        </w:rPr>
      </w:pPr>
    </w:p>
    <w:p w14:paraId="248E079B"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Support for children can be available from a variety of agencies. 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77C68585" w14:textId="77777777" w:rsidR="009915AD" w:rsidRPr="00C34691" w:rsidRDefault="009915AD" w:rsidP="005E1110">
      <w:pPr>
        <w:jc w:val="both"/>
        <w:rPr>
          <w:rFonts w:ascii="Segoe UI" w:hAnsi="Segoe UI" w:cs="Segoe UI"/>
          <w:sz w:val="20"/>
          <w:szCs w:val="20"/>
        </w:rPr>
      </w:pPr>
    </w:p>
    <w:p w14:paraId="15FD32B5"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If the offence is of a sexual nature there may be a criminal investigation and guidance about the schools’ response to both the victim and the perpetrator would be considered in discussion with the local authority and police.</w:t>
      </w:r>
    </w:p>
    <w:p w14:paraId="2D8F191B" w14:textId="77777777" w:rsidR="009915AD" w:rsidRPr="00C34691" w:rsidRDefault="009915AD" w:rsidP="005E1110">
      <w:pPr>
        <w:jc w:val="both"/>
        <w:rPr>
          <w:rFonts w:ascii="Segoe UI" w:hAnsi="Segoe UI" w:cs="Segoe UI"/>
          <w:sz w:val="20"/>
          <w:szCs w:val="20"/>
        </w:rPr>
      </w:pPr>
    </w:p>
    <w:p w14:paraId="65C2E1FF"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Where the alleged perpetrator is going to remain at the school, the principle would be to undertake a further risk assessment to consider whether there is a need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0064CE87" w14:textId="77777777" w:rsidR="009915AD" w:rsidRPr="00C34691" w:rsidRDefault="009915AD" w:rsidP="005E1110">
      <w:pPr>
        <w:jc w:val="both"/>
        <w:rPr>
          <w:rFonts w:ascii="Segoe UI" w:hAnsi="Segoe UI" w:cs="Segoe UI"/>
          <w:sz w:val="20"/>
          <w:szCs w:val="20"/>
        </w:rPr>
      </w:pPr>
    </w:p>
    <w:p w14:paraId="3653D12F" w14:textId="4BE29CCC" w:rsidR="009915AD" w:rsidRPr="00C34691" w:rsidRDefault="009915AD" w:rsidP="005E1110">
      <w:pPr>
        <w:jc w:val="both"/>
        <w:rPr>
          <w:rFonts w:ascii="Segoe UI" w:hAnsi="Segoe UI" w:cs="Segoe UI"/>
          <w:sz w:val="20"/>
          <w:szCs w:val="20"/>
          <w:lang w:val="en"/>
        </w:rPr>
      </w:pPr>
    </w:p>
    <w:p w14:paraId="4FA61480" w14:textId="77777777" w:rsidR="00CC0691" w:rsidRPr="00C34691" w:rsidRDefault="00CC0691" w:rsidP="005E1110">
      <w:pPr>
        <w:jc w:val="both"/>
        <w:rPr>
          <w:rFonts w:ascii="Segoe UI" w:hAnsi="Segoe UI" w:cs="Segoe UI"/>
          <w:sz w:val="20"/>
          <w:szCs w:val="20"/>
          <w:lang w:val="en"/>
        </w:rPr>
      </w:pPr>
    </w:p>
    <w:p w14:paraId="488CBE22" w14:textId="77777777" w:rsidR="009915AD" w:rsidRPr="00C34691" w:rsidRDefault="009915AD" w:rsidP="005E1110">
      <w:pPr>
        <w:jc w:val="both"/>
        <w:rPr>
          <w:rFonts w:ascii="Segoe UI" w:hAnsi="Segoe UI" w:cs="Segoe UI"/>
          <w:b/>
          <w:bCs/>
          <w:sz w:val="20"/>
          <w:szCs w:val="20"/>
          <w:lang w:val="en"/>
        </w:rPr>
      </w:pPr>
      <w:r w:rsidRPr="00C34691">
        <w:rPr>
          <w:rFonts w:ascii="Segoe UI" w:hAnsi="Segoe UI" w:cs="Segoe UI"/>
          <w:b/>
          <w:bCs/>
          <w:sz w:val="20"/>
          <w:szCs w:val="20"/>
          <w:lang w:val="en"/>
        </w:rPr>
        <w:t>Recommended Resources</w:t>
      </w:r>
    </w:p>
    <w:p w14:paraId="5A670035"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C7FD3A3" w14:textId="77777777" w:rsidR="009915AD" w:rsidRPr="00C34691" w:rsidRDefault="009915AD" w:rsidP="005E1110">
      <w:pPr>
        <w:jc w:val="both"/>
        <w:rPr>
          <w:rFonts w:ascii="Segoe UI" w:hAnsi="Segoe UI" w:cs="Segoe UI"/>
          <w:sz w:val="20"/>
          <w:szCs w:val="20"/>
        </w:rPr>
      </w:pPr>
    </w:p>
    <w:p w14:paraId="0EE6DAA7" w14:textId="77777777" w:rsidR="009915AD" w:rsidRPr="00C34691" w:rsidRDefault="009915AD" w:rsidP="005E1110">
      <w:pPr>
        <w:jc w:val="both"/>
        <w:rPr>
          <w:rFonts w:ascii="Segoe UI" w:hAnsi="Segoe UI" w:cs="Segoe UI"/>
          <w:sz w:val="20"/>
          <w:szCs w:val="20"/>
        </w:rPr>
      </w:pPr>
      <w:r w:rsidRPr="00C34691">
        <w:rPr>
          <w:rFonts w:ascii="Segoe UI" w:hAnsi="Segoe UI" w:cs="Segoe UI"/>
          <w:sz w:val="20"/>
          <w:szCs w:val="20"/>
        </w:rPr>
        <w:t xml:space="preserve">Useful guidance/advice includes: </w:t>
      </w:r>
    </w:p>
    <w:p w14:paraId="495EE241"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16" w:history="1">
        <w:r w:rsidR="009915AD" w:rsidRPr="00C34691">
          <w:rPr>
            <w:rStyle w:val="Hyperlink"/>
            <w:rFonts w:ascii="Segoe UI" w:hAnsi="Segoe UI" w:cs="Segoe UI"/>
            <w:color w:val="auto"/>
            <w:sz w:val="20"/>
            <w:szCs w:val="20"/>
          </w:rPr>
          <w:t>Keeping children safe in education</w:t>
        </w:r>
      </w:hyperlink>
      <w:r w:rsidR="009915AD" w:rsidRPr="00C34691">
        <w:rPr>
          <w:rFonts w:ascii="Segoe UI" w:hAnsi="Segoe UI" w:cs="Segoe UI"/>
          <w:sz w:val="20"/>
          <w:szCs w:val="20"/>
        </w:rPr>
        <w:t xml:space="preserve"> (statutory guidance for schools and colleges) </w:t>
      </w:r>
    </w:p>
    <w:p w14:paraId="581AAA2F" w14:textId="77777777" w:rsidR="009915AD" w:rsidRPr="00C34691" w:rsidRDefault="009915AD" w:rsidP="005E1110">
      <w:pPr>
        <w:tabs>
          <w:tab w:val="left" w:pos="1134"/>
        </w:tabs>
        <w:ind w:left="851" w:hanging="284"/>
        <w:jc w:val="both"/>
        <w:rPr>
          <w:rFonts w:ascii="Segoe UI" w:hAnsi="Segoe UI" w:cs="Segoe UI"/>
          <w:sz w:val="20"/>
          <w:szCs w:val="20"/>
        </w:rPr>
      </w:pPr>
    </w:p>
    <w:p w14:paraId="11FFAD5C"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17" w:history="1">
        <w:r w:rsidR="009915AD" w:rsidRPr="00C34691">
          <w:rPr>
            <w:rStyle w:val="Hyperlink"/>
            <w:rFonts w:ascii="Segoe UI" w:hAnsi="Segoe UI" w:cs="Segoe UI"/>
            <w:color w:val="auto"/>
            <w:sz w:val="20"/>
            <w:szCs w:val="20"/>
          </w:rPr>
          <w:t>Sexual violence and sexual harassment between children in schools and colleges</w:t>
        </w:r>
      </w:hyperlink>
      <w:r w:rsidR="009915AD" w:rsidRPr="00C34691">
        <w:rPr>
          <w:rFonts w:ascii="Segoe UI" w:hAnsi="Segoe UI" w:cs="Segoe UI"/>
          <w:sz w:val="20"/>
          <w:szCs w:val="20"/>
        </w:rPr>
        <w:t xml:space="preserve"> (guidance for schools)</w:t>
      </w:r>
    </w:p>
    <w:p w14:paraId="18AA658F" w14:textId="77777777" w:rsidR="009915AD" w:rsidRPr="00C34691" w:rsidRDefault="009915AD" w:rsidP="005E1110">
      <w:pPr>
        <w:jc w:val="both"/>
        <w:rPr>
          <w:rFonts w:ascii="Segoe UI" w:hAnsi="Segoe UI" w:cs="Segoe UI"/>
          <w:sz w:val="20"/>
          <w:szCs w:val="20"/>
        </w:rPr>
      </w:pPr>
    </w:p>
    <w:p w14:paraId="5C06EF32"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18" w:history="1">
        <w:r w:rsidR="009915AD" w:rsidRPr="00C34691">
          <w:rPr>
            <w:rStyle w:val="Hyperlink"/>
            <w:rFonts w:ascii="Segoe UI" w:hAnsi="Segoe UI" w:cs="Segoe UI"/>
            <w:color w:val="auto"/>
            <w:sz w:val="20"/>
            <w:szCs w:val="20"/>
          </w:rPr>
          <w:t>Teaching about relationships sex and health</w:t>
        </w:r>
      </w:hyperlink>
      <w:r w:rsidR="009915AD" w:rsidRPr="00C34691">
        <w:rPr>
          <w:rFonts w:ascii="Segoe UI" w:hAnsi="Segoe UI" w:cs="Segoe UI"/>
          <w:sz w:val="20"/>
          <w:szCs w:val="20"/>
        </w:rPr>
        <w:t xml:space="preserve"> (guidance for schools) </w:t>
      </w:r>
    </w:p>
    <w:p w14:paraId="11133F9D" w14:textId="77777777" w:rsidR="009915AD" w:rsidRPr="00C34691" w:rsidRDefault="009915AD" w:rsidP="005E1110">
      <w:pPr>
        <w:pStyle w:val="ListParagraph"/>
        <w:jc w:val="both"/>
        <w:rPr>
          <w:rFonts w:ascii="Segoe UI" w:hAnsi="Segoe UI" w:cs="Segoe UI"/>
          <w:sz w:val="20"/>
          <w:szCs w:val="20"/>
        </w:rPr>
      </w:pPr>
    </w:p>
    <w:p w14:paraId="2A7C1379"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19" w:history="1">
        <w:r w:rsidR="009915AD" w:rsidRPr="00C34691">
          <w:rPr>
            <w:rStyle w:val="Hyperlink"/>
            <w:rFonts w:ascii="Segoe UI" w:hAnsi="Segoe UI" w:cs="Segoe UI"/>
            <w:color w:val="auto"/>
            <w:sz w:val="20"/>
            <w:szCs w:val="20"/>
          </w:rPr>
          <w:t>Relationship Education, Relationships and Sex Education and Health Education</w:t>
        </w:r>
      </w:hyperlink>
      <w:r w:rsidR="009915AD" w:rsidRPr="00C34691">
        <w:rPr>
          <w:rFonts w:ascii="Segoe UI" w:hAnsi="Segoe UI" w:cs="Segoe UI"/>
          <w:sz w:val="20"/>
          <w:szCs w:val="20"/>
        </w:rPr>
        <w:t xml:space="preserve"> (statutory guidance for schools) </w:t>
      </w:r>
    </w:p>
    <w:p w14:paraId="7503CD97" w14:textId="77777777" w:rsidR="009915AD" w:rsidRPr="00C34691" w:rsidRDefault="009915AD" w:rsidP="005E1110">
      <w:pPr>
        <w:pStyle w:val="ListParagraph"/>
        <w:jc w:val="both"/>
        <w:rPr>
          <w:rFonts w:ascii="Segoe UI" w:hAnsi="Segoe UI" w:cs="Segoe UI"/>
          <w:sz w:val="20"/>
          <w:szCs w:val="20"/>
        </w:rPr>
      </w:pPr>
    </w:p>
    <w:p w14:paraId="2DF30262"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0" w:history="1">
        <w:r w:rsidR="009915AD" w:rsidRPr="00C34691">
          <w:rPr>
            <w:rStyle w:val="Hyperlink"/>
            <w:rFonts w:ascii="Segoe UI" w:hAnsi="Segoe UI" w:cs="Segoe UI"/>
            <w:color w:val="auto"/>
            <w:sz w:val="20"/>
            <w:szCs w:val="20"/>
          </w:rPr>
          <w:t>Working Together to Safeguard Children</w:t>
        </w:r>
      </w:hyperlink>
      <w:r w:rsidR="009915AD" w:rsidRPr="00C34691">
        <w:rPr>
          <w:rFonts w:ascii="Segoe UI" w:hAnsi="Segoe UI" w:cs="Segoe UI"/>
          <w:sz w:val="20"/>
          <w:szCs w:val="20"/>
        </w:rPr>
        <w:t xml:space="preserve"> (statutory guidance for schools and colleges) </w:t>
      </w:r>
    </w:p>
    <w:p w14:paraId="5EAF2C10" w14:textId="77777777" w:rsidR="009915AD" w:rsidRPr="00C34691" w:rsidRDefault="009915AD" w:rsidP="005E1110">
      <w:pPr>
        <w:pStyle w:val="ListParagraph"/>
        <w:jc w:val="both"/>
        <w:rPr>
          <w:rFonts w:ascii="Segoe UI" w:hAnsi="Segoe UI" w:cs="Segoe UI"/>
          <w:sz w:val="20"/>
          <w:szCs w:val="20"/>
        </w:rPr>
      </w:pPr>
    </w:p>
    <w:p w14:paraId="013A4014"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1" w:history="1">
        <w:r w:rsidR="009915AD" w:rsidRPr="00C34691">
          <w:rPr>
            <w:rStyle w:val="Hyperlink"/>
            <w:rFonts w:ascii="Segoe UI" w:hAnsi="Segoe UI" w:cs="Segoe UI"/>
            <w:color w:val="auto"/>
            <w:sz w:val="20"/>
            <w:szCs w:val="20"/>
          </w:rPr>
          <w:t>Exclusions from maintained schools, academies and PRUs</w:t>
        </w:r>
      </w:hyperlink>
      <w:r w:rsidR="009915AD" w:rsidRPr="00C34691">
        <w:rPr>
          <w:rFonts w:ascii="Segoe UI" w:hAnsi="Segoe UI" w:cs="Segoe UI"/>
          <w:sz w:val="20"/>
          <w:szCs w:val="20"/>
        </w:rPr>
        <w:t xml:space="preserve"> (statutory guidance for schools) </w:t>
      </w:r>
    </w:p>
    <w:p w14:paraId="32B8DFB6" w14:textId="77777777" w:rsidR="009915AD" w:rsidRPr="00C34691" w:rsidRDefault="009915AD" w:rsidP="005E1110">
      <w:pPr>
        <w:pStyle w:val="ListParagraph"/>
        <w:jc w:val="both"/>
        <w:rPr>
          <w:rFonts w:ascii="Segoe UI" w:hAnsi="Segoe UI" w:cs="Segoe UI"/>
          <w:sz w:val="20"/>
          <w:szCs w:val="20"/>
        </w:rPr>
      </w:pPr>
    </w:p>
    <w:p w14:paraId="796B158B"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2" w:history="1">
        <w:r w:rsidR="009915AD" w:rsidRPr="00C34691">
          <w:rPr>
            <w:rStyle w:val="Hyperlink"/>
            <w:rFonts w:ascii="Segoe UI" w:hAnsi="Segoe UI" w:cs="Segoe UI"/>
            <w:color w:val="auto"/>
            <w:sz w:val="20"/>
            <w:szCs w:val="20"/>
          </w:rPr>
          <w:t>Behaviour and Discipline in Schools</w:t>
        </w:r>
      </w:hyperlink>
      <w:r w:rsidR="009915AD" w:rsidRPr="00C34691">
        <w:rPr>
          <w:rFonts w:ascii="Segoe UI" w:hAnsi="Segoe UI" w:cs="Segoe UI"/>
          <w:sz w:val="20"/>
          <w:szCs w:val="20"/>
        </w:rPr>
        <w:t xml:space="preserve"> (advice for schools) </w:t>
      </w:r>
    </w:p>
    <w:p w14:paraId="1C266554" w14:textId="77777777" w:rsidR="009915AD" w:rsidRPr="00C34691" w:rsidRDefault="009915AD" w:rsidP="005E1110">
      <w:pPr>
        <w:jc w:val="both"/>
        <w:rPr>
          <w:rFonts w:ascii="Segoe UI" w:hAnsi="Segoe UI" w:cs="Segoe UI"/>
          <w:sz w:val="20"/>
          <w:szCs w:val="20"/>
        </w:rPr>
      </w:pPr>
    </w:p>
    <w:p w14:paraId="080A1213"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3" w:history="1">
        <w:r w:rsidR="009915AD" w:rsidRPr="00C34691">
          <w:rPr>
            <w:rStyle w:val="Hyperlink"/>
            <w:rFonts w:ascii="Segoe UI" w:hAnsi="Segoe UI" w:cs="Segoe UI"/>
            <w:color w:val="auto"/>
            <w:sz w:val="20"/>
            <w:szCs w:val="20"/>
          </w:rPr>
          <w:t>Children Missing Education</w:t>
        </w:r>
      </w:hyperlink>
      <w:r w:rsidR="009915AD" w:rsidRPr="00C34691">
        <w:rPr>
          <w:rFonts w:ascii="Segoe UI" w:hAnsi="Segoe UI" w:cs="Segoe UI"/>
          <w:sz w:val="20"/>
          <w:szCs w:val="20"/>
        </w:rPr>
        <w:t xml:space="preserve"> (advice for schools) </w:t>
      </w:r>
    </w:p>
    <w:p w14:paraId="05640C1E" w14:textId="77777777" w:rsidR="009915AD" w:rsidRPr="00C34691" w:rsidRDefault="009915AD" w:rsidP="005E1110">
      <w:pPr>
        <w:jc w:val="both"/>
        <w:rPr>
          <w:rFonts w:ascii="Segoe UI" w:hAnsi="Segoe UI" w:cs="Segoe UI"/>
          <w:sz w:val="20"/>
          <w:szCs w:val="20"/>
        </w:rPr>
      </w:pPr>
    </w:p>
    <w:p w14:paraId="6A318AA0"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4" w:history="1">
        <w:r w:rsidR="009915AD" w:rsidRPr="00C34691">
          <w:rPr>
            <w:rStyle w:val="Hyperlink"/>
            <w:rFonts w:ascii="Segoe UI" w:hAnsi="Segoe UI" w:cs="Segoe UI"/>
            <w:color w:val="auto"/>
            <w:sz w:val="20"/>
            <w:szCs w:val="20"/>
          </w:rPr>
          <w:t>Preventing and Tackling Bullying</w:t>
        </w:r>
      </w:hyperlink>
      <w:r w:rsidR="009915AD" w:rsidRPr="00C34691">
        <w:rPr>
          <w:rFonts w:ascii="Segoe UI" w:hAnsi="Segoe UI" w:cs="Segoe UI"/>
          <w:sz w:val="20"/>
          <w:szCs w:val="20"/>
        </w:rPr>
        <w:t xml:space="preserve"> (advice for schools), including </w:t>
      </w:r>
      <w:hyperlink r:id="rId25" w:history="1">
        <w:r w:rsidR="009915AD" w:rsidRPr="00C34691">
          <w:rPr>
            <w:rStyle w:val="Hyperlink"/>
            <w:rFonts w:ascii="Segoe UI" w:hAnsi="Segoe UI" w:cs="Segoe UI"/>
            <w:color w:val="auto"/>
            <w:sz w:val="20"/>
            <w:szCs w:val="20"/>
          </w:rPr>
          <w:t>Cyberbullying</w:t>
        </w:r>
      </w:hyperlink>
      <w:r w:rsidR="009915AD" w:rsidRPr="00C34691">
        <w:rPr>
          <w:rFonts w:ascii="Segoe UI" w:hAnsi="Segoe UI" w:cs="Segoe UI"/>
          <w:sz w:val="20"/>
          <w:szCs w:val="20"/>
        </w:rPr>
        <w:t xml:space="preserve"> (advice for schools)</w:t>
      </w:r>
    </w:p>
    <w:p w14:paraId="09A01104" w14:textId="77777777" w:rsidR="009915AD" w:rsidRPr="00C34691" w:rsidRDefault="009915AD" w:rsidP="005E1110">
      <w:pPr>
        <w:jc w:val="both"/>
        <w:rPr>
          <w:rFonts w:ascii="Segoe UI" w:hAnsi="Segoe UI" w:cs="Segoe UI"/>
          <w:sz w:val="20"/>
          <w:szCs w:val="20"/>
        </w:rPr>
      </w:pPr>
    </w:p>
    <w:p w14:paraId="5CB987B7"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6" w:history="1">
        <w:r w:rsidR="009915AD" w:rsidRPr="00C34691">
          <w:rPr>
            <w:rStyle w:val="Hyperlink"/>
            <w:rFonts w:ascii="Segoe UI" w:hAnsi="Segoe UI" w:cs="Segoe UI"/>
            <w:color w:val="auto"/>
            <w:sz w:val="20"/>
            <w:szCs w:val="20"/>
          </w:rPr>
          <w:t>The Equality and Human Rights Commission</w:t>
        </w:r>
      </w:hyperlink>
      <w:r w:rsidR="009915AD" w:rsidRPr="00C34691">
        <w:rPr>
          <w:rFonts w:ascii="Segoe UI" w:hAnsi="Segoe UI" w:cs="Segoe UI"/>
          <w:sz w:val="20"/>
          <w:szCs w:val="20"/>
        </w:rPr>
        <w:t xml:space="preserve"> (provides advice on avoiding discrimination in a variety of educational contexts)</w:t>
      </w:r>
    </w:p>
    <w:p w14:paraId="54985956" w14:textId="77777777" w:rsidR="009915AD" w:rsidRPr="00C34691" w:rsidRDefault="009915AD" w:rsidP="005E1110">
      <w:pPr>
        <w:pStyle w:val="ListParagraph"/>
        <w:jc w:val="both"/>
        <w:rPr>
          <w:rFonts w:ascii="Segoe UI" w:hAnsi="Segoe UI" w:cs="Segoe UI"/>
          <w:sz w:val="20"/>
          <w:szCs w:val="20"/>
        </w:rPr>
      </w:pPr>
    </w:p>
    <w:p w14:paraId="73A81A9F"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7" w:history="1">
        <w:r w:rsidR="009915AD" w:rsidRPr="00C34691">
          <w:rPr>
            <w:rStyle w:val="Hyperlink"/>
            <w:rFonts w:ascii="Segoe UI" w:hAnsi="Segoe UI" w:cs="Segoe UI"/>
            <w:color w:val="auto"/>
            <w:sz w:val="20"/>
            <w:szCs w:val="20"/>
          </w:rPr>
          <w:t>Mental Health and Behaviour in Schools</w:t>
        </w:r>
      </w:hyperlink>
      <w:r w:rsidR="009915AD" w:rsidRPr="00C34691">
        <w:rPr>
          <w:rFonts w:ascii="Segoe UI" w:hAnsi="Segoe UI" w:cs="Segoe UI"/>
          <w:sz w:val="20"/>
          <w:szCs w:val="20"/>
        </w:rPr>
        <w:t xml:space="preserve"> (advice for schools) </w:t>
      </w:r>
    </w:p>
    <w:p w14:paraId="13123290" w14:textId="77777777" w:rsidR="009915AD" w:rsidRPr="00C34691" w:rsidRDefault="009915AD" w:rsidP="005E1110">
      <w:pPr>
        <w:pStyle w:val="ListParagraph"/>
        <w:jc w:val="both"/>
        <w:rPr>
          <w:rFonts w:ascii="Segoe UI" w:hAnsi="Segoe UI" w:cs="Segoe UI"/>
          <w:sz w:val="20"/>
          <w:szCs w:val="20"/>
        </w:rPr>
      </w:pPr>
    </w:p>
    <w:p w14:paraId="3C2A67E6" w14:textId="77777777" w:rsidR="009915AD"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8" w:history="1">
        <w:r w:rsidR="009915AD" w:rsidRPr="00C34691">
          <w:rPr>
            <w:rStyle w:val="Hyperlink"/>
            <w:rFonts w:ascii="Segoe UI" w:hAnsi="Segoe UI" w:cs="Segoe UI"/>
            <w:color w:val="auto"/>
            <w:sz w:val="20"/>
            <w:szCs w:val="20"/>
          </w:rPr>
          <w:t>Rise Above</w:t>
        </w:r>
      </w:hyperlink>
      <w:r w:rsidR="009915AD" w:rsidRPr="00C34691">
        <w:rPr>
          <w:rFonts w:ascii="Segoe UI" w:hAnsi="Segoe UI" w:cs="Segoe UI"/>
          <w:sz w:val="20"/>
          <w:szCs w:val="20"/>
        </w:rPr>
        <w:t xml:space="preserve"> (advice by Public Health England for schools) </w:t>
      </w:r>
    </w:p>
    <w:p w14:paraId="41E0B520" w14:textId="77777777" w:rsidR="009915AD" w:rsidRPr="00C34691" w:rsidRDefault="009915AD" w:rsidP="005E1110">
      <w:pPr>
        <w:pStyle w:val="ListParagraph"/>
        <w:jc w:val="both"/>
        <w:rPr>
          <w:rFonts w:ascii="Segoe UI" w:hAnsi="Segoe UI" w:cs="Segoe UI"/>
          <w:sz w:val="20"/>
          <w:szCs w:val="20"/>
        </w:rPr>
      </w:pPr>
    </w:p>
    <w:p w14:paraId="3CA4D232" w14:textId="77777777" w:rsidR="00B4290A" w:rsidRPr="00C34691" w:rsidRDefault="00C34691" w:rsidP="005E1110">
      <w:pPr>
        <w:pStyle w:val="ListParagraph"/>
        <w:widowControl/>
        <w:numPr>
          <w:ilvl w:val="0"/>
          <w:numId w:val="20"/>
        </w:numPr>
        <w:autoSpaceDE/>
        <w:autoSpaceDN/>
        <w:spacing w:before="0"/>
        <w:jc w:val="both"/>
        <w:rPr>
          <w:rFonts w:ascii="Segoe UI" w:hAnsi="Segoe UI" w:cs="Segoe UI"/>
          <w:sz w:val="20"/>
          <w:szCs w:val="20"/>
        </w:rPr>
      </w:pPr>
      <w:hyperlink r:id="rId29" w:history="1">
        <w:r w:rsidR="009915AD" w:rsidRPr="00C34691">
          <w:rPr>
            <w:rStyle w:val="Hyperlink"/>
            <w:rFonts w:ascii="Segoe UI" w:hAnsi="Segoe UI" w:cs="Segoe UI"/>
            <w:color w:val="auto"/>
            <w:sz w:val="20"/>
            <w:szCs w:val="20"/>
          </w:rPr>
          <w:t>Promoting children and young people’s emotional health and wellbeing</w:t>
        </w:r>
      </w:hyperlink>
      <w:r w:rsidR="009915AD" w:rsidRPr="00C34691">
        <w:rPr>
          <w:rFonts w:ascii="Segoe UI" w:hAnsi="Segoe UI" w:cs="Segoe UI"/>
          <w:sz w:val="20"/>
          <w:szCs w:val="20"/>
        </w:rPr>
        <w:t xml:space="preserve"> (advice for schools) </w:t>
      </w:r>
    </w:p>
    <w:p w14:paraId="1A2089BB" w14:textId="77777777" w:rsidR="00B4290A" w:rsidRPr="00C34691" w:rsidRDefault="00B4290A" w:rsidP="005E1110">
      <w:pPr>
        <w:pStyle w:val="ListParagraph"/>
        <w:jc w:val="both"/>
        <w:rPr>
          <w:rFonts w:ascii="Segoe UI" w:hAnsi="Segoe UI" w:cs="Segoe UI"/>
        </w:rPr>
      </w:pPr>
    </w:p>
    <w:p w14:paraId="6219B906" w14:textId="756EF473" w:rsidR="00D242A5" w:rsidRPr="00C34691" w:rsidRDefault="009915AD" w:rsidP="005E1110">
      <w:pPr>
        <w:pStyle w:val="ListParagraph"/>
        <w:widowControl/>
        <w:numPr>
          <w:ilvl w:val="0"/>
          <w:numId w:val="20"/>
        </w:numPr>
        <w:autoSpaceDE/>
        <w:autoSpaceDN/>
        <w:spacing w:before="0"/>
        <w:jc w:val="both"/>
        <w:rPr>
          <w:rFonts w:ascii="Segoe UI" w:hAnsi="Segoe UI" w:cs="Segoe UI"/>
          <w:sz w:val="20"/>
          <w:szCs w:val="20"/>
        </w:rPr>
      </w:pPr>
      <w:hyperlink r:id="rId30" w:history="1">
        <w:r w:rsidRPr="00C34691">
          <w:rPr>
            <w:rStyle w:val="Hyperlink"/>
            <w:rFonts w:ascii="Segoe UI" w:hAnsi="Segoe UI" w:cs="Segoe UI"/>
            <w:color w:val="auto"/>
            <w:sz w:val="20"/>
            <w:szCs w:val="20"/>
          </w:rPr>
          <w:t>UKCIS Sharing nudes and semi-nudes: advice for education settings working with children and young people</w:t>
        </w:r>
      </w:hyperlink>
    </w:p>
    <w:sectPr w:rsidR="00D242A5" w:rsidRPr="00C34691" w:rsidSect="0084485D">
      <w:headerReference w:type="default" r:id="rId31"/>
      <w:pgSz w:w="11910" w:h="16840"/>
      <w:pgMar w:top="1134" w:right="850" w:bottom="85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439B" w14:textId="77777777" w:rsidR="00D93235" w:rsidRDefault="00D93235">
      <w:r>
        <w:separator/>
      </w:r>
    </w:p>
  </w:endnote>
  <w:endnote w:type="continuationSeparator" w:id="0">
    <w:p w14:paraId="7D1B7C65" w14:textId="77777777" w:rsidR="00D93235" w:rsidRDefault="00D9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2C63" w14:textId="19E7B612" w:rsidR="00CE6B16" w:rsidRDefault="00CE6B1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10D3C0A6" w14:textId="7AC0947F" w:rsidR="00C42D4D" w:rsidRPr="000110E5" w:rsidRDefault="00C42D4D" w:rsidP="0001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C932" w14:textId="77777777" w:rsidR="00D93235" w:rsidRDefault="00D93235">
      <w:r>
        <w:separator/>
      </w:r>
    </w:p>
  </w:footnote>
  <w:footnote w:type="continuationSeparator" w:id="0">
    <w:p w14:paraId="48FC61AE" w14:textId="77777777" w:rsidR="00D93235" w:rsidRDefault="00D9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0"/>
      <w:gridCol w:w="3130"/>
      <w:gridCol w:w="3130"/>
    </w:tblGrid>
    <w:tr w:rsidR="1E698E63" w14:paraId="3492F442" w14:textId="77777777" w:rsidTr="1E698E63">
      <w:tc>
        <w:tcPr>
          <w:tcW w:w="3130" w:type="dxa"/>
        </w:tcPr>
        <w:p w14:paraId="357BC300" w14:textId="10BCBE23" w:rsidR="1E698E63" w:rsidRDefault="1E698E63" w:rsidP="1E698E63">
          <w:pPr>
            <w:pStyle w:val="Header"/>
            <w:ind w:left="-115"/>
          </w:pPr>
        </w:p>
      </w:tc>
      <w:tc>
        <w:tcPr>
          <w:tcW w:w="3130" w:type="dxa"/>
        </w:tcPr>
        <w:p w14:paraId="75CF0FAE" w14:textId="4C94CC16" w:rsidR="1E698E63" w:rsidRDefault="1E698E63" w:rsidP="1E698E63">
          <w:pPr>
            <w:pStyle w:val="Header"/>
            <w:jc w:val="center"/>
          </w:pPr>
        </w:p>
      </w:tc>
      <w:tc>
        <w:tcPr>
          <w:tcW w:w="3130" w:type="dxa"/>
        </w:tcPr>
        <w:p w14:paraId="3B796823" w14:textId="18F5028C" w:rsidR="1E698E63" w:rsidRDefault="1E698E63" w:rsidP="1E698E63">
          <w:pPr>
            <w:pStyle w:val="Header"/>
            <w:ind w:right="-115"/>
            <w:jc w:val="right"/>
          </w:pPr>
        </w:p>
      </w:tc>
    </w:tr>
  </w:tbl>
  <w:p w14:paraId="022E5908" w14:textId="1568331D" w:rsidR="1E698E63" w:rsidRDefault="1E698E63" w:rsidP="1E698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5"/>
      <w:gridCol w:w="3185"/>
      <w:gridCol w:w="3185"/>
    </w:tblGrid>
    <w:tr w:rsidR="1E698E63" w14:paraId="70EAF593" w14:textId="77777777" w:rsidTr="1E698E63">
      <w:tc>
        <w:tcPr>
          <w:tcW w:w="3185" w:type="dxa"/>
        </w:tcPr>
        <w:p w14:paraId="41DFEA3A" w14:textId="086B1973" w:rsidR="1E698E63" w:rsidRDefault="1E698E63" w:rsidP="1E698E63">
          <w:pPr>
            <w:pStyle w:val="Header"/>
            <w:ind w:left="-115"/>
          </w:pPr>
        </w:p>
      </w:tc>
      <w:tc>
        <w:tcPr>
          <w:tcW w:w="3185" w:type="dxa"/>
        </w:tcPr>
        <w:p w14:paraId="72DCD616" w14:textId="6B683AD0" w:rsidR="1E698E63" w:rsidRDefault="1E698E63" w:rsidP="1E698E63">
          <w:pPr>
            <w:pStyle w:val="Header"/>
            <w:jc w:val="center"/>
          </w:pPr>
        </w:p>
      </w:tc>
      <w:tc>
        <w:tcPr>
          <w:tcW w:w="3185" w:type="dxa"/>
        </w:tcPr>
        <w:p w14:paraId="5D90FC50" w14:textId="61ACB845" w:rsidR="1E698E63" w:rsidRDefault="1E698E63" w:rsidP="1E698E63">
          <w:pPr>
            <w:pStyle w:val="Header"/>
            <w:ind w:right="-115"/>
            <w:jc w:val="right"/>
          </w:pPr>
        </w:p>
      </w:tc>
    </w:tr>
  </w:tbl>
  <w:p w14:paraId="57CA1505" w14:textId="44E9874F" w:rsidR="1E698E63" w:rsidRDefault="1E698E63" w:rsidP="1E698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63"/>
      <w:gridCol w:w="3563"/>
      <w:gridCol w:w="3563"/>
    </w:tblGrid>
    <w:tr w:rsidR="1E698E63" w14:paraId="385F4E1B" w14:textId="77777777" w:rsidTr="1E698E63">
      <w:tc>
        <w:tcPr>
          <w:tcW w:w="3563" w:type="dxa"/>
        </w:tcPr>
        <w:p w14:paraId="2BFB6A50" w14:textId="0CFAE13F" w:rsidR="1E698E63" w:rsidRDefault="1E698E63" w:rsidP="1E698E63">
          <w:pPr>
            <w:pStyle w:val="Header"/>
            <w:ind w:left="-115"/>
          </w:pPr>
        </w:p>
      </w:tc>
      <w:tc>
        <w:tcPr>
          <w:tcW w:w="3563" w:type="dxa"/>
        </w:tcPr>
        <w:p w14:paraId="7AD0D72D" w14:textId="4F61F3AB" w:rsidR="1E698E63" w:rsidRDefault="1E698E63" w:rsidP="1E698E63">
          <w:pPr>
            <w:pStyle w:val="Header"/>
            <w:jc w:val="center"/>
          </w:pPr>
        </w:p>
      </w:tc>
      <w:tc>
        <w:tcPr>
          <w:tcW w:w="3563" w:type="dxa"/>
        </w:tcPr>
        <w:p w14:paraId="3ED61D2B" w14:textId="47B78F3B" w:rsidR="1E698E63" w:rsidRDefault="1E698E63" w:rsidP="1E698E63">
          <w:pPr>
            <w:pStyle w:val="Header"/>
            <w:ind w:right="-115"/>
            <w:jc w:val="right"/>
          </w:pPr>
        </w:p>
      </w:tc>
    </w:tr>
  </w:tbl>
  <w:p w14:paraId="6F01418D" w14:textId="0C7FE61B" w:rsidR="1E698E63" w:rsidRDefault="1E698E63" w:rsidP="1E698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EBC"/>
    <w:multiLevelType w:val="hybridMultilevel"/>
    <w:tmpl w:val="8F72925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764"/>
    <w:multiLevelType w:val="hybridMultilevel"/>
    <w:tmpl w:val="F93E4E28"/>
    <w:lvl w:ilvl="0" w:tplc="C0F61970">
      <w:start w:val="1"/>
      <w:numFmt w:val="decimal"/>
      <w:lvlText w:val="%1."/>
      <w:lvlJc w:val="left"/>
      <w:pPr>
        <w:ind w:left="940" w:hanging="721"/>
        <w:jc w:val="left"/>
      </w:pPr>
      <w:rPr>
        <w:rFonts w:hint="default"/>
        <w:b/>
        <w:bCs/>
        <w:spacing w:val="0"/>
        <w:w w:val="100"/>
        <w:lang w:val="en-GB" w:eastAsia="en-GB" w:bidi="en-GB"/>
      </w:rPr>
    </w:lvl>
    <w:lvl w:ilvl="1" w:tplc="37A63168">
      <w:numFmt w:val="bullet"/>
      <w:lvlText w:val=""/>
      <w:lvlJc w:val="left"/>
      <w:pPr>
        <w:ind w:left="820" w:hanging="361"/>
      </w:pPr>
      <w:rPr>
        <w:rFonts w:ascii="Symbol" w:eastAsia="Symbol" w:hAnsi="Symbol" w:cs="Symbol" w:hint="default"/>
        <w:color w:val="303030"/>
        <w:w w:val="100"/>
        <w:sz w:val="22"/>
        <w:szCs w:val="22"/>
        <w:lang w:val="en-GB" w:eastAsia="en-GB" w:bidi="en-GB"/>
      </w:rPr>
    </w:lvl>
    <w:lvl w:ilvl="2" w:tplc="B1C668A6">
      <w:numFmt w:val="bullet"/>
      <w:lvlText w:val="•"/>
      <w:lvlJc w:val="left"/>
      <w:pPr>
        <w:ind w:left="1878" w:hanging="361"/>
      </w:pPr>
      <w:rPr>
        <w:rFonts w:hint="default"/>
        <w:lang w:val="en-GB" w:eastAsia="en-GB" w:bidi="en-GB"/>
      </w:rPr>
    </w:lvl>
    <w:lvl w:ilvl="3" w:tplc="1B7225F8">
      <w:numFmt w:val="bullet"/>
      <w:lvlText w:val="•"/>
      <w:lvlJc w:val="left"/>
      <w:pPr>
        <w:ind w:left="2816" w:hanging="361"/>
      </w:pPr>
      <w:rPr>
        <w:rFonts w:hint="default"/>
        <w:lang w:val="en-GB" w:eastAsia="en-GB" w:bidi="en-GB"/>
      </w:rPr>
    </w:lvl>
    <w:lvl w:ilvl="4" w:tplc="F02A230E">
      <w:numFmt w:val="bullet"/>
      <w:lvlText w:val="•"/>
      <w:lvlJc w:val="left"/>
      <w:pPr>
        <w:ind w:left="3754" w:hanging="361"/>
      </w:pPr>
      <w:rPr>
        <w:rFonts w:hint="default"/>
        <w:lang w:val="en-GB" w:eastAsia="en-GB" w:bidi="en-GB"/>
      </w:rPr>
    </w:lvl>
    <w:lvl w:ilvl="5" w:tplc="1648220C">
      <w:numFmt w:val="bullet"/>
      <w:lvlText w:val="•"/>
      <w:lvlJc w:val="left"/>
      <w:pPr>
        <w:ind w:left="4692" w:hanging="361"/>
      </w:pPr>
      <w:rPr>
        <w:rFonts w:hint="default"/>
        <w:lang w:val="en-GB" w:eastAsia="en-GB" w:bidi="en-GB"/>
      </w:rPr>
    </w:lvl>
    <w:lvl w:ilvl="6" w:tplc="969079FE">
      <w:numFmt w:val="bullet"/>
      <w:lvlText w:val="•"/>
      <w:lvlJc w:val="left"/>
      <w:pPr>
        <w:ind w:left="5631" w:hanging="361"/>
      </w:pPr>
      <w:rPr>
        <w:rFonts w:hint="default"/>
        <w:lang w:val="en-GB" w:eastAsia="en-GB" w:bidi="en-GB"/>
      </w:rPr>
    </w:lvl>
    <w:lvl w:ilvl="7" w:tplc="634CB132">
      <w:numFmt w:val="bullet"/>
      <w:lvlText w:val="•"/>
      <w:lvlJc w:val="left"/>
      <w:pPr>
        <w:ind w:left="6569" w:hanging="361"/>
      </w:pPr>
      <w:rPr>
        <w:rFonts w:hint="default"/>
        <w:lang w:val="en-GB" w:eastAsia="en-GB" w:bidi="en-GB"/>
      </w:rPr>
    </w:lvl>
    <w:lvl w:ilvl="8" w:tplc="5182576C">
      <w:numFmt w:val="bullet"/>
      <w:lvlText w:val="•"/>
      <w:lvlJc w:val="left"/>
      <w:pPr>
        <w:ind w:left="7507" w:hanging="361"/>
      </w:pPr>
      <w:rPr>
        <w:rFonts w:hint="default"/>
        <w:lang w:val="en-GB" w:eastAsia="en-GB" w:bidi="en-GB"/>
      </w:rPr>
    </w:lvl>
  </w:abstractNum>
  <w:abstractNum w:abstractNumId="2" w15:restartNumberingAfterBreak="0">
    <w:nsid w:val="0AA51B29"/>
    <w:multiLevelType w:val="hybridMultilevel"/>
    <w:tmpl w:val="786E9D5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4D6C"/>
    <w:multiLevelType w:val="hybridMultilevel"/>
    <w:tmpl w:val="7084129A"/>
    <w:lvl w:ilvl="0" w:tplc="0D5844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F72"/>
    <w:multiLevelType w:val="hybridMultilevel"/>
    <w:tmpl w:val="7770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07C1"/>
    <w:multiLevelType w:val="hybridMultilevel"/>
    <w:tmpl w:val="E1FC0890"/>
    <w:lvl w:ilvl="0" w:tplc="ABFC771C">
      <w:start w:val="7"/>
      <w:numFmt w:val="bullet"/>
      <w:lvlText w:val="-"/>
      <w:lvlJc w:val="left"/>
      <w:pPr>
        <w:ind w:left="720" w:hanging="360"/>
      </w:pPr>
      <w:rPr>
        <w:rFonts w:ascii="Century Gothic" w:eastAsia="Century Gothic" w:hAnsi="Century Gothic" w:cs="Century Gothic"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F62E0"/>
    <w:multiLevelType w:val="hybridMultilevel"/>
    <w:tmpl w:val="F7D4184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3B7A"/>
    <w:multiLevelType w:val="hybridMultilevel"/>
    <w:tmpl w:val="05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3DB7"/>
    <w:multiLevelType w:val="hybridMultilevel"/>
    <w:tmpl w:val="29C8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16491"/>
    <w:multiLevelType w:val="hybridMultilevel"/>
    <w:tmpl w:val="9FEED50C"/>
    <w:lvl w:ilvl="0" w:tplc="AEC098A2">
      <w:numFmt w:val="bullet"/>
      <w:lvlText w:val=""/>
      <w:lvlJc w:val="left"/>
      <w:pPr>
        <w:ind w:left="460" w:hanging="360"/>
      </w:pPr>
      <w:rPr>
        <w:rFonts w:ascii="Symbol" w:eastAsia="Symbol" w:hAnsi="Symbol" w:cs="Symbol" w:hint="default"/>
        <w:color w:val="303030"/>
        <w:w w:val="100"/>
        <w:sz w:val="20"/>
        <w:szCs w:val="20"/>
        <w:lang w:val="en-GB" w:eastAsia="en-GB" w:bidi="en-GB"/>
      </w:rPr>
    </w:lvl>
    <w:lvl w:ilvl="1" w:tplc="F8C08854">
      <w:numFmt w:val="bullet"/>
      <w:lvlText w:val="•"/>
      <w:lvlJc w:val="left"/>
      <w:pPr>
        <w:ind w:left="1352" w:hanging="360"/>
      </w:pPr>
      <w:rPr>
        <w:rFonts w:hint="default"/>
        <w:lang w:val="en-GB" w:eastAsia="en-GB" w:bidi="en-GB"/>
      </w:rPr>
    </w:lvl>
    <w:lvl w:ilvl="2" w:tplc="5F362A20">
      <w:numFmt w:val="bullet"/>
      <w:lvlText w:val="•"/>
      <w:lvlJc w:val="left"/>
      <w:pPr>
        <w:ind w:left="2244" w:hanging="360"/>
      </w:pPr>
      <w:rPr>
        <w:rFonts w:hint="default"/>
        <w:lang w:val="en-GB" w:eastAsia="en-GB" w:bidi="en-GB"/>
      </w:rPr>
    </w:lvl>
    <w:lvl w:ilvl="3" w:tplc="8E88682A">
      <w:numFmt w:val="bullet"/>
      <w:lvlText w:val="•"/>
      <w:lvlJc w:val="left"/>
      <w:pPr>
        <w:ind w:left="3137" w:hanging="360"/>
      </w:pPr>
      <w:rPr>
        <w:rFonts w:hint="default"/>
        <w:lang w:val="en-GB" w:eastAsia="en-GB" w:bidi="en-GB"/>
      </w:rPr>
    </w:lvl>
    <w:lvl w:ilvl="4" w:tplc="A0AC5630">
      <w:numFmt w:val="bullet"/>
      <w:lvlText w:val="•"/>
      <w:lvlJc w:val="left"/>
      <w:pPr>
        <w:ind w:left="4029" w:hanging="360"/>
      </w:pPr>
      <w:rPr>
        <w:rFonts w:hint="default"/>
        <w:lang w:val="en-GB" w:eastAsia="en-GB" w:bidi="en-GB"/>
      </w:rPr>
    </w:lvl>
    <w:lvl w:ilvl="5" w:tplc="D30E6574">
      <w:numFmt w:val="bullet"/>
      <w:lvlText w:val="•"/>
      <w:lvlJc w:val="left"/>
      <w:pPr>
        <w:ind w:left="4922" w:hanging="360"/>
      </w:pPr>
      <w:rPr>
        <w:rFonts w:hint="default"/>
        <w:lang w:val="en-GB" w:eastAsia="en-GB" w:bidi="en-GB"/>
      </w:rPr>
    </w:lvl>
    <w:lvl w:ilvl="6" w:tplc="A6269786">
      <w:numFmt w:val="bullet"/>
      <w:lvlText w:val="•"/>
      <w:lvlJc w:val="left"/>
      <w:pPr>
        <w:ind w:left="5814" w:hanging="360"/>
      </w:pPr>
      <w:rPr>
        <w:rFonts w:hint="default"/>
        <w:lang w:val="en-GB" w:eastAsia="en-GB" w:bidi="en-GB"/>
      </w:rPr>
    </w:lvl>
    <w:lvl w:ilvl="7" w:tplc="8FB0D91E">
      <w:numFmt w:val="bullet"/>
      <w:lvlText w:val="•"/>
      <w:lvlJc w:val="left"/>
      <w:pPr>
        <w:ind w:left="6706" w:hanging="360"/>
      </w:pPr>
      <w:rPr>
        <w:rFonts w:hint="default"/>
        <w:lang w:val="en-GB" w:eastAsia="en-GB" w:bidi="en-GB"/>
      </w:rPr>
    </w:lvl>
    <w:lvl w:ilvl="8" w:tplc="FAAE8E76">
      <w:numFmt w:val="bullet"/>
      <w:lvlText w:val="•"/>
      <w:lvlJc w:val="left"/>
      <w:pPr>
        <w:ind w:left="7599" w:hanging="360"/>
      </w:pPr>
      <w:rPr>
        <w:rFonts w:hint="default"/>
        <w:lang w:val="en-GB" w:eastAsia="en-GB" w:bidi="en-GB"/>
      </w:rPr>
    </w:lvl>
  </w:abstractNum>
  <w:abstractNum w:abstractNumId="12" w15:restartNumberingAfterBreak="0">
    <w:nsid w:val="33933F02"/>
    <w:multiLevelType w:val="hybridMultilevel"/>
    <w:tmpl w:val="E55A6C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17F8"/>
    <w:multiLevelType w:val="hybridMultilevel"/>
    <w:tmpl w:val="76364FE4"/>
    <w:lvl w:ilvl="0" w:tplc="ABFC771C">
      <w:start w:val="7"/>
      <w:numFmt w:val="bullet"/>
      <w:lvlText w:val="-"/>
      <w:lvlJc w:val="left"/>
      <w:pPr>
        <w:ind w:left="720" w:hanging="360"/>
      </w:pPr>
      <w:rPr>
        <w:rFonts w:ascii="Century Gothic" w:eastAsia="Century Gothic" w:hAnsi="Century Gothic" w:cs="Century Gothic"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23A07"/>
    <w:multiLevelType w:val="hybridMultilevel"/>
    <w:tmpl w:val="ACD0465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D3DB4"/>
    <w:multiLevelType w:val="hybridMultilevel"/>
    <w:tmpl w:val="E8267F2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31F4B"/>
    <w:multiLevelType w:val="hybridMultilevel"/>
    <w:tmpl w:val="70EE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4075B"/>
    <w:multiLevelType w:val="hybridMultilevel"/>
    <w:tmpl w:val="DC04231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51C19"/>
    <w:multiLevelType w:val="hybridMultilevel"/>
    <w:tmpl w:val="228C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56CC9"/>
    <w:multiLevelType w:val="multilevel"/>
    <w:tmpl w:val="610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8C3191"/>
    <w:multiLevelType w:val="hybridMultilevel"/>
    <w:tmpl w:val="87D45330"/>
    <w:lvl w:ilvl="0" w:tplc="FFFFFFFF">
      <w:start w:val="1"/>
      <w:numFmt w:val="bullet"/>
      <w:lvlText w:val=""/>
      <w:lvlJc w:val="left"/>
      <w:pPr>
        <w:ind w:left="940" w:hanging="721"/>
      </w:pPr>
      <w:rPr>
        <w:rFonts w:ascii="Symbol" w:hAnsi="Symbol" w:hint="default"/>
        <w:color w:val="303030"/>
        <w:w w:val="100"/>
        <w:sz w:val="22"/>
        <w:szCs w:val="22"/>
        <w:lang w:val="en-GB" w:eastAsia="en-GB" w:bidi="en-GB"/>
      </w:rPr>
    </w:lvl>
    <w:lvl w:ilvl="1" w:tplc="FFFFFFFF">
      <w:start w:val="1"/>
      <w:numFmt w:val="bullet"/>
      <w:lvlText w:val="o"/>
      <w:lvlJc w:val="left"/>
      <w:pPr>
        <w:ind w:left="1314" w:hanging="356"/>
      </w:pPr>
      <w:rPr>
        <w:rFonts w:ascii="Courier New" w:hAnsi="Courier New" w:hint="default"/>
        <w:color w:val="303030"/>
        <w:w w:val="100"/>
        <w:sz w:val="22"/>
        <w:szCs w:val="22"/>
        <w:lang w:val="en-GB" w:eastAsia="en-GB" w:bidi="en-GB"/>
      </w:rPr>
    </w:lvl>
    <w:lvl w:ilvl="2" w:tplc="4AB8D2A4">
      <w:numFmt w:val="bullet"/>
      <w:lvlText w:val="•"/>
      <w:lvlJc w:val="left"/>
      <w:pPr>
        <w:ind w:left="2216" w:hanging="356"/>
      </w:pPr>
      <w:rPr>
        <w:rFonts w:hint="default"/>
        <w:lang w:val="en-GB" w:eastAsia="en-GB" w:bidi="en-GB"/>
      </w:rPr>
    </w:lvl>
    <w:lvl w:ilvl="3" w:tplc="5B401D38">
      <w:numFmt w:val="bullet"/>
      <w:lvlText w:val="•"/>
      <w:lvlJc w:val="left"/>
      <w:pPr>
        <w:ind w:left="3112" w:hanging="356"/>
      </w:pPr>
      <w:rPr>
        <w:rFonts w:hint="default"/>
        <w:lang w:val="en-GB" w:eastAsia="en-GB" w:bidi="en-GB"/>
      </w:rPr>
    </w:lvl>
    <w:lvl w:ilvl="4" w:tplc="74CC49B2">
      <w:numFmt w:val="bullet"/>
      <w:lvlText w:val="•"/>
      <w:lvlJc w:val="left"/>
      <w:pPr>
        <w:ind w:left="4008" w:hanging="356"/>
      </w:pPr>
      <w:rPr>
        <w:rFonts w:hint="default"/>
        <w:lang w:val="en-GB" w:eastAsia="en-GB" w:bidi="en-GB"/>
      </w:rPr>
    </w:lvl>
    <w:lvl w:ilvl="5" w:tplc="C566795E">
      <w:numFmt w:val="bullet"/>
      <w:lvlText w:val="•"/>
      <w:lvlJc w:val="left"/>
      <w:pPr>
        <w:ind w:left="4904" w:hanging="356"/>
      </w:pPr>
      <w:rPr>
        <w:rFonts w:hint="default"/>
        <w:lang w:val="en-GB" w:eastAsia="en-GB" w:bidi="en-GB"/>
      </w:rPr>
    </w:lvl>
    <w:lvl w:ilvl="6" w:tplc="AFE2F576">
      <w:numFmt w:val="bullet"/>
      <w:lvlText w:val="•"/>
      <w:lvlJc w:val="left"/>
      <w:pPr>
        <w:ind w:left="5800" w:hanging="356"/>
      </w:pPr>
      <w:rPr>
        <w:rFonts w:hint="default"/>
        <w:lang w:val="en-GB" w:eastAsia="en-GB" w:bidi="en-GB"/>
      </w:rPr>
    </w:lvl>
    <w:lvl w:ilvl="7" w:tplc="35300194">
      <w:numFmt w:val="bullet"/>
      <w:lvlText w:val="•"/>
      <w:lvlJc w:val="left"/>
      <w:pPr>
        <w:ind w:left="6696" w:hanging="356"/>
      </w:pPr>
      <w:rPr>
        <w:rFonts w:hint="default"/>
        <w:lang w:val="en-GB" w:eastAsia="en-GB" w:bidi="en-GB"/>
      </w:rPr>
    </w:lvl>
    <w:lvl w:ilvl="8" w:tplc="FBC093EA">
      <w:numFmt w:val="bullet"/>
      <w:lvlText w:val="•"/>
      <w:lvlJc w:val="left"/>
      <w:pPr>
        <w:ind w:left="7592" w:hanging="356"/>
      </w:pPr>
      <w:rPr>
        <w:rFonts w:hint="default"/>
        <w:lang w:val="en-GB" w:eastAsia="en-GB" w:bidi="en-GB"/>
      </w:rPr>
    </w:lvl>
  </w:abstractNum>
  <w:abstractNum w:abstractNumId="21"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F0D7D"/>
    <w:multiLevelType w:val="hybridMultilevel"/>
    <w:tmpl w:val="47A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D1062"/>
    <w:multiLevelType w:val="hybridMultilevel"/>
    <w:tmpl w:val="6D388F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12A0E"/>
    <w:multiLevelType w:val="hybridMultilevel"/>
    <w:tmpl w:val="2E06E5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22"/>
  </w:num>
  <w:num w:numId="5">
    <w:abstractNumId w:val="21"/>
  </w:num>
  <w:num w:numId="6">
    <w:abstractNumId w:val="25"/>
  </w:num>
  <w:num w:numId="7">
    <w:abstractNumId w:val="17"/>
  </w:num>
  <w:num w:numId="8">
    <w:abstractNumId w:val="2"/>
  </w:num>
  <w:num w:numId="9">
    <w:abstractNumId w:val="14"/>
  </w:num>
  <w:num w:numId="10">
    <w:abstractNumId w:val="23"/>
  </w:num>
  <w:num w:numId="11">
    <w:abstractNumId w:val="15"/>
  </w:num>
  <w:num w:numId="12">
    <w:abstractNumId w:val="6"/>
  </w:num>
  <w:num w:numId="13">
    <w:abstractNumId w:val="0"/>
  </w:num>
  <w:num w:numId="14">
    <w:abstractNumId w:val="12"/>
  </w:num>
  <w:num w:numId="15">
    <w:abstractNumId w:val="4"/>
  </w:num>
  <w:num w:numId="16">
    <w:abstractNumId w:val="19"/>
  </w:num>
  <w:num w:numId="17">
    <w:abstractNumId w:val="3"/>
  </w:num>
  <w:num w:numId="18">
    <w:abstractNumId w:val="7"/>
  </w:num>
  <w:num w:numId="19">
    <w:abstractNumId w:val="24"/>
  </w:num>
  <w:num w:numId="20">
    <w:abstractNumId w:val="10"/>
  </w:num>
  <w:num w:numId="21">
    <w:abstractNumId w:val="8"/>
  </w:num>
  <w:num w:numId="22">
    <w:abstractNumId w:val="9"/>
  </w:num>
  <w:num w:numId="23">
    <w:abstractNumId w:val="5"/>
  </w:num>
  <w:num w:numId="24">
    <w:abstractNumId w:val="13"/>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4D"/>
    <w:rsid w:val="000110E5"/>
    <w:rsid w:val="00032D33"/>
    <w:rsid w:val="000827A7"/>
    <w:rsid w:val="0008528A"/>
    <w:rsid w:val="00176A57"/>
    <w:rsid w:val="001D272C"/>
    <w:rsid w:val="001D39FE"/>
    <w:rsid w:val="002749F2"/>
    <w:rsid w:val="003B202B"/>
    <w:rsid w:val="003C3E58"/>
    <w:rsid w:val="00421C18"/>
    <w:rsid w:val="00485DA6"/>
    <w:rsid w:val="004E0E58"/>
    <w:rsid w:val="0056066D"/>
    <w:rsid w:val="005E1110"/>
    <w:rsid w:val="0065562C"/>
    <w:rsid w:val="0075439B"/>
    <w:rsid w:val="007C043D"/>
    <w:rsid w:val="0084485D"/>
    <w:rsid w:val="00855597"/>
    <w:rsid w:val="008F6366"/>
    <w:rsid w:val="00943711"/>
    <w:rsid w:val="009915AD"/>
    <w:rsid w:val="009B318C"/>
    <w:rsid w:val="00A476CE"/>
    <w:rsid w:val="00AC4A1E"/>
    <w:rsid w:val="00B4290A"/>
    <w:rsid w:val="00B54141"/>
    <w:rsid w:val="00B5756B"/>
    <w:rsid w:val="00BC3134"/>
    <w:rsid w:val="00C34691"/>
    <w:rsid w:val="00C3685B"/>
    <w:rsid w:val="00C42D4D"/>
    <w:rsid w:val="00CC0691"/>
    <w:rsid w:val="00CC1D28"/>
    <w:rsid w:val="00CE4A94"/>
    <w:rsid w:val="00CE6B16"/>
    <w:rsid w:val="00D242A5"/>
    <w:rsid w:val="00D93235"/>
    <w:rsid w:val="00E1008E"/>
    <w:rsid w:val="00E879C2"/>
    <w:rsid w:val="00ED689E"/>
    <w:rsid w:val="00F04610"/>
    <w:rsid w:val="00F44400"/>
    <w:rsid w:val="00F7153C"/>
    <w:rsid w:val="00FE5147"/>
    <w:rsid w:val="0279E7FC"/>
    <w:rsid w:val="02C27908"/>
    <w:rsid w:val="04504F98"/>
    <w:rsid w:val="153AD393"/>
    <w:rsid w:val="1A818110"/>
    <w:rsid w:val="1AAC0709"/>
    <w:rsid w:val="1D6791D5"/>
    <w:rsid w:val="1E698E63"/>
    <w:rsid w:val="2079DB61"/>
    <w:rsid w:val="403A3A0B"/>
    <w:rsid w:val="5ABB0B1E"/>
    <w:rsid w:val="730089DC"/>
    <w:rsid w:val="74D9B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0400A"/>
  <w15:docId w15:val="{73ABFE3A-1CA4-4130-B0FB-8DD94D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220" w:hanging="720"/>
      <w:outlineLvl w:val="0"/>
    </w:pPr>
    <w:rPr>
      <w:b/>
      <w:bCs/>
    </w:rPr>
  </w:style>
  <w:style w:type="paragraph" w:styleId="Heading2">
    <w:name w:val="heading 2"/>
    <w:basedOn w:val="Normal"/>
    <w:next w:val="Normal"/>
    <w:link w:val="Heading2Char"/>
    <w:uiPriority w:val="9"/>
    <w:unhideWhenUsed/>
    <w:qFormat/>
    <w:rsid w:val="005E11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rPr>
      <w:b/>
      <w:bCs/>
    </w:rPr>
  </w:style>
  <w:style w:type="paragraph" w:styleId="TOC2">
    <w:name w:val="toc 2"/>
    <w:basedOn w:val="Normal"/>
    <w:uiPriority w:val="1"/>
    <w:qFormat/>
    <w:pPr>
      <w:spacing w:before="181"/>
      <w:ind w:left="220"/>
    </w:pPr>
    <w:rPr>
      <w:b/>
      <w:bCs/>
    </w:rPr>
  </w:style>
  <w:style w:type="paragraph" w:styleId="BodyText">
    <w:name w:val="Body Text"/>
    <w:basedOn w:val="Normal"/>
    <w:uiPriority w:val="1"/>
    <w:qFormat/>
  </w:style>
  <w:style w:type="paragraph" w:styleId="ListParagraph">
    <w:name w:val="List Paragraph"/>
    <w:basedOn w:val="Normal"/>
    <w:uiPriority w:val="34"/>
    <w:qFormat/>
    <w:pPr>
      <w:spacing w:before="114"/>
      <w:ind w:left="460" w:hanging="360"/>
    </w:pPr>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ED689E"/>
    <w:pPr>
      <w:tabs>
        <w:tab w:val="center" w:pos="4513"/>
        <w:tab w:val="right" w:pos="9026"/>
      </w:tabs>
    </w:pPr>
  </w:style>
  <w:style w:type="character" w:customStyle="1" w:styleId="HeaderChar">
    <w:name w:val="Header Char"/>
    <w:basedOn w:val="DefaultParagraphFont"/>
    <w:link w:val="Header"/>
    <w:uiPriority w:val="99"/>
    <w:rsid w:val="00ED689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689E"/>
    <w:pPr>
      <w:tabs>
        <w:tab w:val="center" w:pos="4513"/>
        <w:tab w:val="right" w:pos="9026"/>
      </w:tabs>
    </w:pPr>
  </w:style>
  <w:style w:type="character" w:customStyle="1" w:styleId="FooterChar">
    <w:name w:val="Footer Char"/>
    <w:basedOn w:val="DefaultParagraphFont"/>
    <w:link w:val="Footer"/>
    <w:uiPriority w:val="99"/>
    <w:rsid w:val="00ED689E"/>
    <w:rPr>
      <w:rFonts w:ascii="Century Gothic" w:eastAsia="Century Gothic" w:hAnsi="Century Gothic" w:cs="Century Gothic"/>
      <w:lang w:val="en-GB" w:eastAsia="en-GB" w:bidi="en-GB"/>
    </w:rPr>
  </w:style>
  <w:style w:type="character" w:styleId="Hyperlink">
    <w:name w:val="Hyperlink"/>
    <w:uiPriority w:val="99"/>
    <w:rsid w:val="00CE4A9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04610"/>
    <w:rPr>
      <w:color w:val="605E5C"/>
      <w:shd w:val="clear" w:color="auto" w:fill="E1DFDD"/>
    </w:rPr>
  </w:style>
  <w:style w:type="paragraph" w:customStyle="1" w:styleId="paragraph">
    <w:name w:val="paragraph"/>
    <w:basedOn w:val="Normal"/>
    <w:rsid w:val="000110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10E5"/>
  </w:style>
  <w:style w:type="character" w:customStyle="1" w:styleId="eop">
    <w:name w:val="eop"/>
    <w:basedOn w:val="DefaultParagraphFont"/>
    <w:rsid w:val="000110E5"/>
  </w:style>
  <w:style w:type="paragraph" w:styleId="NoSpacing">
    <w:name w:val="No Spacing"/>
    <w:uiPriority w:val="1"/>
    <w:qFormat/>
    <w:rsid w:val="00D242A5"/>
    <w:pPr>
      <w:widowControl/>
      <w:autoSpaceDE/>
      <w:autoSpaceDN/>
    </w:pPr>
    <w:rPr>
      <w:rFonts w:ascii="Calibri" w:eastAsia="Calibri" w:hAnsi="Calibri" w:cs="Times New Roman"/>
      <w:lang w:val="en-GB"/>
    </w:rPr>
  </w:style>
  <w:style w:type="paragraph" w:styleId="NormalWeb">
    <w:name w:val="Normal (Web)"/>
    <w:basedOn w:val="Normal"/>
    <w:uiPriority w:val="99"/>
    <w:unhideWhenUsed/>
    <w:rsid w:val="00FE5147"/>
    <w:pPr>
      <w:widowControl/>
      <w:autoSpaceDE/>
      <w:autoSpaceDN/>
      <w:spacing w:before="100" w:beforeAutospacing="1" w:after="100" w:afterAutospacing="1"/>
    </w:pPr>
    <w:rPr>
      <w:rFonts w:ascii="Times New Roman" w:eastAsiaTheme="minorHAnsi" w:hAnsi="Times New Roman" w:cs="Times New Roman"/>
      <w:sz w:val="24"/>
      <w:szCs w:val="24"/>
      <w:lang w:eastAsia="en-US" w:bidi="ar-SA"/>
    </w:rPr>
  </w:style>
  <w:style w:type="character" w:customStyle="1" w:styleId="Heading2Char">
    <w:name w:val="Heading 2 Char"/>
    <w:basedOn w:val="DefaultParagraphFont"/>
    <w:link w:val="Heading2"/>
    <w:uiPriority w:val="9"/>
    <w:rsid w:val="005E1110"/>
    <w:rPr>
      <w:rFonts w:asciiTheme="majorHAnsi" w:eastAsiaTheme="majorEastAsia" w:hAnsiTheme="majorHAnsi" w:cstheme="majorBidi"/>
      <w:color w:val="365F91" w:themeColor="accent1" w:themeShade="BF"/>
      <w:sz w:val="26"/>
      <w:szCs w:val="26"/>
      <w:lang w:val="en-GB" w:eastAsia="en-GB" w:bidi="en-GB"/>
    </w:rPr>
  </w:style>
  <w:style w:type="paragraph" w:styleId="TOCHeading">
    <w:name w:val="TOC Heading"/>
    <w:basedOn w:val="Heading1"/>
    <w:next w:val="Normal"/>
    <w:uiPriority w:val="39"/>
    <w:unhideWhenUsed/>
    <w:qFormat/>
    <w:rsid w:val="00421C1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0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preventing-and-tackling-bully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92eee3-868b-4431-80a9-fa3ac2a41ad7">
      <UserInfo>
        <DisplayName>Sarah Karkeek</DisplayName>
        <AccountId>1068</AccountId>
        <AccountType/>
      </UserInfo>
      <UserInfo>
        <DisplayName>Amy Daniels</DisplayName>
        <AccountId>1263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E676C629B7345ABC9BF683F5346D1" ma:contentTypeVersion="12" ma:contentTypeDescription="Create a new document." ma:contentTypeScope="" ma:versionID="84b565dda8160ad09ef657fcdbf88b57">
  <xsd:schema xmlns:xsd="http://www.w3.org/2001/XMLSchema" xmlns:xs="http://www.w3.org/2001/XMLSchema" xmlns:p="http://schemas.microsoft.com/office/2006/metadata/properties" xmlns:ns3="2e875973-f40b-4c10-94ef-dce8f5a967b4" xmlns:ns4="1992eee3-868b-4431-80a9-fa3ac2a41ad7" targetNamespace="http://schemas.microsoft.com/office/2006/metadata/properties" ma:root="true" ma:fieldsID="733978a7498386871e82c604733ca631" ns3:_="" ns4:_="">
    <xsd:import namespace="2e875973-f40b-4c10-94ef-dce8f5a967b4"/>
    <xsd:import namespace="1992eee3-868b-4431-80a9-fa3ac2a41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75973-f40b-4c10-94ef-dce8f5a9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2eee3-868b-4431-80a9-fa3ac2a41a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D428-8457-4EC7-9BDA-B1A47B6AAC98}">
  <ds:schemaRefs>
    <ds:schemaRef ds:uri="http://purl.org/dc/elements/1.1/"/>
    <ds:schemaRef ds:uri="2e875973-f40b-4c10-94ef-dce8f5a967b4"/>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992eee3-868b-4431-80a9-fa3ac2a41ad7"/>
  </ds:schemaRefs>
</ds:datastoreItem>
</file>

<file path=customXml/itemProps2.xml><?xml version="1.0" encoding="utf-8"?>
<ds:datastoreItem xmlns:ds="http://schemas.openxmlformats.org/officeDocument/2006/customXml" ds:itemID="{E09CD0AC-A0CE-4A5A-992B-59683B6B9519}">
  <ds:schemaRefs>
    <ds:schemaRef ds:uri="http://schemas.microsoft.com/sharepoint/v3/contenttype/forms"/>
  </ds:schemaRefs>
</ds:datastoreItem>
</file>

<file path=customXml/itemProps3.xml><?xml version="1.0" encoding="utf-8"?>
<ds:datastoreItem xmlns:ds="http://schemas.openxmlformats.org/officeDocument/2006/customXml" ds:itemID="{80423B2F-6479-488E-8845-1B2DE750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75973-f40b-4c10-94ef-dce8f5a967b4"/>
    <ds:schemaRef ds:uri="1992eee3-868b-4431-80a9-fa3ac2a4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7718C-69BF-44A9-9E06-1597556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CARTMEL</dc:creator>
  <cp:lastModifiedBy>Amy Daniels</cp:lastModifiedBy>
  <cp:revision>6</cp:revision>
  <dcterms:created xsi:type="dcterms:W3CDTF">2021-10-05T08:48:00Z</dcterms:created>
  <dcterms:modified xsi:type="dcterms:W3CDTF">2021-10-05T09:53:00Z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0x0101007CFE676C629B7345ABC9BF683F5346D1</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