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80C30" w14:textId="51284CC0" w:rsidR="001A3269" w:rsidRDefault="00662476" w:rsidP="001A3269">
      <w:pPr>
        <w:jc w:val="center"/>
        <w:rPr>
          <w:rFonts w:ascii="Georgia" w:hAnsi="Georgia" w:cs="Arial"/>
          <w:b/>
          <w:u w:val="single"/>
        </w:rPr>
      </w:pPr>
      <w:r w:rsidRPr="001A3269">
        <w:rPr>
          <w:rFonts w:ascii="Georgia" w:hAnsi="Georgia" w:cs="Arial"/>
          <w:b/>
          <w:u w:val="single"/>
        </w:rPr>
        <w:t>Spelling Scheme</w:t>
      </w:r>
    </w:p>
    <w:p w14:paraId="51C627A0" w14:textId="77777777" w:rsidR="00427A2D" w:rsidRDefault="00427A2D" w:rsidP="001A3269">
      <w:pPr>
        <w:jc w:val="center"/>
        <w:rPr>
          <w:rFonts w:ascii="Georgia" w:hAnsi="Georgia" w:cs="Arial"/>
          <w:b/>
          <w:u w:val="single"/>
        </w:rPr>
      </w:pPr>
    </w:p>
    <w:p w14:paraId="32B1791B" w14:textId="77777777" w:rsidR="00792044" w:rsidRDefault="00427A2D" w:rsidP="00792044">
      <w:pPr>
        <w:rPr>
          <w:rFonts w:ascii="Georgia" w:hAnsi="Georgia"/>
          <w:color w:val="000000"/>
        </w:rPr>
      </w:pPr>
      <w:r w:rsidRPr="00427A2D">
        <w:rPr>
          <w:rFonts w:ascii="Georgia" w:hAnsi="Georgia"/>
          <w:color w:val="000000"/>
        </w:rPr>
        <w:t>Pupils make the best progress when learning is built upon year on year</w:t>
      </w:r>
      <w:r w:rsidR="00276CC1">
        <w:rPr>
          <w:rFonts w:ascii="Georgia" w:hAnsi="Georgia"/>
          <w:color w:val="000000"/>
        </w:rPr>
        <w:t>,</w:t>
      </w:r>
      <w:r w:rsidRPr="00427A2D">
        <w:rPr>
          <w:rFonts w:ascii="Georgia" w:hAnsi="Georgia"/>
          <w:color w:val="000000"/>
        </w:rPr>
        <w:t xml:space="preserve"> and a consistent programme for spelling is applied across the </w:t>
      </w:r>
      <w:r w:rsidR="00D15AFE">
        <w:rPr>
          <w:rFonts w:ascii="Georgia" w:hAnsi="Georgia"/>
          <w:color w:val="000000"/>
        </w:rPr>
        <w:t>year groups and Key S</w:t>
      </w:r>
      <w:r>
        <w:rPr>
          <w:rFonts w:ascii="Georgia" w:hAnsi="Georgia"/>
          <w:color w:val="000000"/>
        </w:rPr>
        <w:t xml:space="preserve">tages.  </w:t>
      </w:r>
    </w:p>
    <w:p w14:paraId="0C9DA7DC" w14:textId="77777777" w:rsidR="00792044" w:rsidRDefault="00792044" w:rsidP="00792044">
      <w:pPr>
        <w:rPr>
          <w:rFonts w:ascii="Georgia" w:hAnsi="Georgia"/>
          <w:color w:val="000000"/>
        </w:rPr>
      </w:pPr>
    </w:p>
    <w:p w14:paraId="7B9588E3" w14:textId="1F828010" w:rsidR="00792044" w:rsidRDefault="00792044" w:rsidP="00792044">
      <w:pPr>
        <w:rPr>
          <w:rFonts w:ascii="Georgia" w:hAnsi="Georgia" w:cs="Arial"/>
        </w:rPr>
      </w:pPr>
      <w:r>
        <w:rPr>
          <w:rFonts w:ascii="Georgia" w:hAnsi="Georgia" w:cs="Arial"/>
        </w:rPr>
        <w:t>Children learning phase 1-6 phonics will receive weekly spellings based on the phonics phase they are working at. For those children, the word lists from this spelling scheme provide an opportunity for exposure to the age related expectations for spelling from the 2014 National Curriculum. Once children have finished ph</w:t>
      </w:r>
      <w:r w:rsidR="00DB19E1">
        <w:rPr>
          <w:rFonts w:ascii="Georgia" w:hAnsi="Georgia" w:cs="Arial"/>
        </w:rPr>
        <w:t>ase 6 they will work through this</w:t>
      </w:r>
      <w:r>
        <w:rPr>
          <w:rFonts w:ascii="Georgia" w:hAnsi="Georgia" w:cs="Arial"/>
        </w:rPr>
        <w:t xml:space="preserve"> spelling scheme. </w:t>
      </w:r>
      <w:bookmarkStart w:id="0" w:name="_GoBack"/>
      <w:bookmarkEnd w:id="0"/>
    </w:p>
    <w:p w14:paraId="521CCB82" w14:textId="77777777" w:rsidR="00662476" w:rsidRDefault="00662476">
      <w:pPr>
        <w:rPr>
          <w:rFonts w:ascii="Georgia" w:hAnsi="Georgia" w:cs="Arial"/>
          <w:b/>
          <w:u w:val="single"/>
        </w:rPr>
      </w:pPr>
    </w:p>
    <w:p w14:paraId="6846D29D" w14:textId="77777777" w:rsidR="008B6239" w:rsidRPr="004C5954" w:rsidRDefault="008B6239">
      <w:pPr>
        <w:rPr>
          <w:rFonts w:ascii="Georgia" w:hAnsi="Georgia" w:cs="Arial"/>
        </w:rPr>
      </w:pPr>
    </w:p>
    <w:p w14:paraId="710F0B8B" w14:textId="7E45A863" w:rsidR="00662476" w:rsidRPr="004C5954" w:rsidRDefault="00662476">
      <w:pPr>
        <w:rPr>
          <w:rFonts w:ascii="Georgia" w:hAnsi="Georgia" w:cs="Arial"/>
          <w:b/>
        </w:rPr>
      </w:pPr>
      <w:r w:rsidRPr="004C5954">
        <w:rPr>
          <w:rFonts w:ascii="Georgia" w:hAnsi="Georgia" w:cs="Arial"/>
          <w:b/>
        </w:rPr>
        <w:t xml:space="preserve">What </w:t>
      </w:r>
      <w:r w:rsidR="004C5954" w:rsidRPr="004C5954">
        <w:rPr>
          <w:rFonts w:ascii="Georgia" w:hAnsi="Georgia" w:cs="Arial"/>
          <w:b/>
        </w:rPr>
        <w:t>does the scheme consist of</w:t>
      </w:r>
      <w:r w:rsidRPr="004C5954">
        <w:rPr>
          <w:rFonts w:ascii="Georgia" w:hAnsi="Georgia" w:cs="Arial"/>
          <w:b/>
        </w:rPr>
        <w:t>?</w:t>
      </w:r>
    </w:p>
    <w:p w14:paraId="693AD56B" w14:textId="77777777" w:rsidR="00662476" w:rsidRPr="004C5954" w:rsidRDefault="00662476">
      <w:pPr>
        <w:rPr>
          <w:rFonts w:ascii="Georgia" w:hAnsi="Georgia" w:cs="Arial"/>
        </w:rPr>
      </w:pPr>
    </w:p>
    <w:p w14:paraId="3D362EA5" w14:textId="7D3ABE34" w:rsidR="00662476" w:rsidRPr="004C5954" w:rsidRDefault="00662476">
      <w:pPr>
        <w:rPr>
          <w:rFonts w:ascii="Georgia" w:hAnsi="Georgia" w:cs="Arial"/>
        </w:rPr>
      </w:pPr>
      <w:r w:rsidRPr="004C5954">
        <w:rPr>
          <w:rFonts w:ascii="Georgia" w:hAnsi="Georgia" w:cs="Arial"/>
        </w:rPr>
        <w:t>There are 32 lists of words for children to learn</w:t>
      </w:r>
      <w:r w:rsidR="00723A75">
        <w:rPr>
          <w:rFonts w:ascii="Georgia" w:hAnsi="Georgia" w:cs="Arial"/>
        </w:rPr>
        <w:t xml:space="preserve"> during their 6 years at </w:t>
      </w:r>
      <w:proofErr w:type="spellStart"/>
      <w:r w:rsidR="00723A75">
        <w:rPr>
          <w:rFonts w:ascii="Georgia" w:hAnsi="Georgia" w:cs="Arial"/>
        </w:rPr>
        <w:t>Pondhu</w:t>
      </w:r>
      <w:proofErr w:type="spellEnd"/>
      <w:r w:rsidRPr="004C5954">
        <w:rPr>
          <w:rFonts w:ascii="Georgia" w:hAnsi="Georgia" w:cs="Arial"/>
        </w:rPr>
        <w:t xml:space="preserve">. The words are taken from the </w:t>
      </w:r>
      <w:r w:rsidR="00B76916">
        <w:rPr>
          <w:rFonts w:ascii="Georgia" w:hAnsi="Georgia" w:cs="Arial"/>
        </w:rPr>
        <w:t>2014</w:t>
      </w:r>
      <w:r w:rsidRPr="004C5954">
        <w:rPr>
          <w:rFonts w:ascii="Georgia" w:hAnsi="Georgia" w:cs="Arial"/>
        </w:rPr>
        <w:t xml:space="preserve"> National Curriculum. The lists get progressively more challenging, matching the content of the </w:t>
      </w:r>
      <w:r w:rsidR="001A3269">
        <w:rPr>
          <w:rFonts w:ascii="Georgia" w:hAnsi="Georgia" w:cs="Arial"/>
        </w:rPr>
        <w:t>National Curriculum.</w:t>
      </w:r>
      <w:r w:rsidRPr="004C5954">
        <w:rPr>
          <w:rFonts w:ascii="Georgia" w:hAnsi="Georgia" w:cs="Arial"/>
        </w:rPr>
        <w:t xml:space="preserve"> </w:t>
      </w:r>
      <w:r w:rsidR="001A3269">
        <w:rPr>
          <w:rFonts w:ascii="Georgia" w:hAnsi="Georgia" w:cs="Arial"/>
        </w:rPr>
        <w:t xml:space="preserve">The </w:t>
      </w:r>
      <w:r w:rsidR="004611F8" w:rsidRPr="004C5954">
        <w:rPr>
          <w:rFonts w:ascii="Georgia" w:hAnsi="Georgia" w:cs="Arial"/>
        </w:rPr>
        <w:t>table below shows how</w:t>
      </w:r>
      <w:r w:rsidRPr="004C5954">
        <w:rPr>
          <w:rFonts w:ascii="Georgia" w:hAnsi="Georgia" w:cs="Arial"/>
        </w:rPr>
        <w:t xml:space="preserve"> </w:t>
      </w:r>
      <w:r w:rsidR="004611F8" w:rsidRPr="004C5954">
        <w:rPr>
          <w:rFonts w:ascii="Georgia" w:hAnsi="Georgia" w:cs="Arial"/>
        </w:rPr>
        <w:t>the lists</w:t>
      </w:r>
      <w:r w:rsidRPr="004C5954">
        <w:rPr>
          <w:rFonts w:ascii="Georgia" w:hAnsi="Georgia" w:cs="Arial"/>
        </w:rPr>
        <w:t xml:space="preserve"> align to </w:t>
      </w:r>
      <w:r w:rsidR="00E76A69">
        <w:rPr>
          <w:rFonts w:ascii="Georgia" w:hAnsi="Georgia" w:cs="Arial"/>
        </w:rPr>
        <w:t xml:space="preserve">the demands of </w:t>
      </w:r>
      <w:r w:rsidRPr="004C5954">
        <w:rPr>
          <w:rFonts w:ascii="Georgia" w:hAnsi="Georgia" w:cs="Arial"/>
        </w:rPr>
        <w:t>different year groups</w:t>
      </w:r>
      <w:r w:rsidR="001A3269">
        <w:rPr>
          <w:rFonts w:ascii="Georgia" w:hAnsi="Georgia" w:cs="Arial"/>
        </w:rPr>
        <w:t>.</w:t>
      </w:r>
    </w:p>
    <w:p w14:paraId="0326087F" w14:textId="77777777" w:rsidR="004611F8" w:rsidRPr="004C5954" w:rsidRDefault="004611F8">
      <w:pPr>
        <w:rPr>
          <w:rFonts w:ascii="Georgia" w:hAnsi="Georgia" w:cs="Arial"/>
        </w:rPr>
      </w:pPr>
    </w:p>
    <w:tbl>
      <w:tblPr>
        <w:tblStyle w:val="TableGrid"/>
        <w:tblW w:w="0" w:type="auto"/>
        <w:jc w:val="center"/>
        <w:tblLook w:val="04A0" w:firstRow="1" w:lastRow="0" w:firstColumn="1" w:lastColumn="0" w:noHBand="0" w:noVBand="1"/>
      </w:tblPr>
      <w:tblGrid>
        <w:gridCol w:w="1951"/>
        <w:gridCol w:w="4640"/>
      </w:tblGrid>
      <w:tr w:rsidR="004C5954" w:rsidRPr="004C5954" w14:paraId="06F45961" w14:textId="77777777" w:rsidTr="000C70C9">
        <w:trPr>
          <w:jc w:val="center"/>
        </w:trPr>
        <w:tc>
          <w:tcPr>
            <w:tcW w:w="1951" w:type="dxa"/>
          </w:tcPr>
          <w:p w14:paraId="48D44167" w14:textId="5F22A4CA" w:rsidR="004611F8" w:rsidRPr="004C5954" w:rsidRDefault="004611F8" w:rsidP="004C5954">
            <w:pPr>
              <w:jc w:val="center"/>
              <w:rPr>
                <w:rFonts w:ascii="Georgia" w:hAnsi="Georgia" w:cs="Arial"/>
                <w:b/>
              </w:rPr>
            </w:pPr>
            <w:r w:rsidRPr="004C5954">
              <w:rPr>
                <w:rFonts w:ascii="Georgia" w:hAnsi="Georgia" w:cs="Arial"/>
                <w:b/>
              </w:rPr>
              <w:t>Words Lists</w:t>
            </w:r>
          </w:p>
        </w:tc>
        <w:tc>
          <w:tcPr>
            <w:tcW w:w="4640" w:type="dxa"/>
          </w:tcPr>
          <w:p w14:paraId="11DDD9AC" w14:textId="4F18CD25" w:rsidR="004611F8" w:rsidRPr="004C5954" w:rsidRDefault="004611F8" w:rsidP="004C5954">
            <w:pPr>
              <w:jc w:val="center"/>
              <w:rPr>
                <w:rFonts w:ascii="Georgia" w:hAnsi="Georgia" w:cs="Arial"/>
                <w:b/>
              </w:rPr>
            </w:pPr>
            <w:r w:rsidRPr="004C5954">
              <w:rPr>
                <w:rFonts w:ascii="Georgia" w:hAnsi="Georgia" w:cs="Arial"/>
                <w:b/>
              </w:rPr>
              <w:t>Year Group</w:t>
            </w:r>
          </w:p>
        </w:tc>
      </w:tr>
      <w:tr w:rsidR="004C5954" w:rsidRPr="004C5954" w14:paraId="3DD48297" w14:textId="77777777" w:rsidTr="000C70C9">
        <w:trPr>
          <w:jc w:val="center"/>
        </w:trPr>
        <w:tc>
          <w:tcPr>
            <w:tcW w:w="1951" w:type="dxa"/>
          </w:tcPr>
          <w:p w14:paraId="67159310" w14:textId="0582F6A3" w:rsidR="004611F8" w:rsidRPr="004C5954" w:rsidRDefault="004611F8" w:rsidP="004C5954">
            <w:pPr>
              <w:jc w:val="center"/>
              <w:rPr>
                <w:rFonts w:ascii="Georgia" w:hAnsi="Georgia" w:cs="Arial"/>
              </w:rPr>
            </w:pPr>
            <w:r w:rsidRPr="004C5954">
              <w:rPr>
                <w:rFonts w:ascii="Georgia" w:hAnsi="Georgia" w:cs="Arial"/>
              </w:rPr>
              <w:t>1-6</w:t>
            </w:r>
          </w:p>
        </w:tc>
        <w:tc>
          <w:tcPr>
            <w:tcW w:w="4640" w:type="dxa"/>
          </w:tcPr>
          <w:p w14:paraId="7251A13F" w14:textId="77777777" w:rsidR="00723A75" w:rsidRDefault="004611F8" w:rsidP="004C5954">
            <w:pPr>
              <w:jc w:val="center"/>
              <w:rPr>
                <w:rFonts w:ascii="Georgia" w:hAnsi="Georgia" w:cs="Arial"/>
              </w:rPr>
            </w:pPr>
            <w:r w:rsidRPr="004C5954">
              <w:rPr>
                <w:rFonts w:ascii="Georgia" w:hAnsi="Georgia" w:cs="Arial"/>
              </w:rPr>
              <w:t>Year 1</w:t>
            </w:r>
            <w:r w:rsidR="001A3269">
              <w:rPr>
                <w:rFonts w:ascii="Georgia" w:hAnsi="Georgia" w:cs="Arial"/>
              </w:rPr>
              <w:t xml:space="preserve"> </w:t>
            </w:r>
            <w:r w:rsidR="00723A75">
              <w:rPr>
                <w:rFonts w:ascii="Georgia" w:hAnsi="Georgia" w:cs="Arial"/>
              </w:rPr>
              <w:t xml:space="preserve">– Aligned to Phase 5 phonics </w:t>
            </w:r>
          </w:p>
          <w:p w14:paraId="41B7A8D3" w14:textId="412CE4C8" w:rsidR="004611F8" w:rsidRPr="004C5954" w:rsidRDefault="001A3269" w:rsidP="004C5954">
            <w:pPr>
              <w:jc w:val="center"/>
              <w:rPr>
                <w:rFonts w:ascii="Georgia" w:hAnsi="Georgia" w:cs="Arial"/>
              </w:rPr>
            </w:pPr>
            <w:r>
              <w:rPr>
                <w:rFonts w:ascii="Georgia" w:hAnsi="Georgia" w:cs="Arial"/>
              </w:rPr>
              <w:t>(One list per half term)</w:t>
            </w:r>
          </w:p>
        </w:tc>
      </w:tr>
      <w:tr w:rsidR="004C5954" w:rsidRPr="004C5954" w14:paraId="3BE8F3BD" w14:textId="77777777" w:rsidTr="000C70C9">
        <w:trPr>
          <w:jc w:val="center"/>
        </w:trPr>
        <w:tc>
          <w:tcPr>
            <w:tcW w:w="1951" w:type="dxa"/>
          </w:tcPr>
          <w:p w14:paraId="1CA2AFD4" w14:textId="40A3F0DD" w:rsidR="004611F8" w:rsidRPr="004C5954" w:rsidRDefault="004611F8" w:rsidP="004C5954">
            <w:pPr>
              <w:jc w:val="center"/>
              <w:rPr>
                <w:rFonts w:ascii="Georgia" w:hAnsi="Georgia" w:cs="Arial"/>
              </w:rPr>
            </w:pPr>
            <w:r w:rsidRPr="004C5954">
              <w:rPr>
                <w:rFonts w:ascii="Georgia" w:hAnsi="Georgia" w:cs="Arial"/>
              </w:rPr>
              <w:t>7-12</w:t>
            </w:r>
          </w:p>
        </w:tc>
        <w:tc>
          <w:tcPr>
            <w:tcW w:w="4640" w:type="dxa"/>
          </w:tcPr>
          <w:p w14:paraId="46941121" w14:textId="77777777" w:rsidR="00723A75" w:rsidRDefault="004611F8" w:rsidP="004C5954">
            <w:pPr>
              <w:jc w:val="center"/>
              <w:rPr>
                <w:rFonts w:ascii="Georgia" w:hAnsi="Georgia" w:cs="Arial"/>
              </w:rPr>
            </w:pPr>
            <w:r w:rsidRPr="004C5954">
              <w:rPr>
                <w:rFonts w:ascii="Georgia" w:hAnsi="Georgia" w:cs="Arial"/>
              </w:rPr>
              <w:t>Year 2</w:t>
            </w:r>
            <w:r w:rsidR="00723A75">
              <w:rPr>
                <w:rFonts w:ascii="Georgia" w:hAnsi="Georgia" w:cs="Arial"/>
              </w:rPr>
              <w:t xml:space="preserve"> – Aligned to Phase 6 phonics</w:t>
            </w:r>
          </w:p>
          <w:p w14:paraId="28400ABE" w14:textId="765F718C" w:rsidR="004611F8" w:rsidRPr="004C5954" w:rsidRDefault="001A3269" w:rsidP="004C5954">
            <w:pPr>
              <w:jc w:val="center"/>
              <w:rPr>
                <w:rFonts w:ascii="Georgia" w:hAnsi="Georgia" w:cs="Arial"/>
              </w:rPr>
            </w:pPr>
            <w:r>
              <w:rPr>
                <w:rFonts w:ascii="Georgia" w:hAnsi="Georgia" w:cs="Arial"/>
              </w:rPr>
              <w:t xml:space="preserve"> (One list per half term)</w:t>
            </w:r>
          </w:p>
        </w:tc>
      </w:tr>
      <w:tr w:rsidR="004C5954" w:rsidRPr="004C5954" w14:paraId="7DB4F905" w14:textId="77777777" w:rsidTr="000C70C9">
        <w:trPr>
          <w:jc w:val="center"/>
        </w:trPr>
        <w:tc>
          <w:tcPr>
            <w:tcW w:w="1951" w:type="dxa"/>
          </w:tcPr>
          <w:p w14:paraId="72DB75E5" w14:textId="3961EFD6" w:rsidR="004611F8" w:rsidRPr="004C5954" w:rsidRDefault="004611F8" w:rsidP="004C5954">
            <w:pPr>
              <w:jc w:val="center"/>
              <w:rPr>
                <w:rFonts w:ascii="Georgia" w:hAnsi="Georgia" w:cs="Arial"/>
              </w:rPr>
            </w:pPr>
            <w:r w:rsidRPr="004C5954">
              <w:rPr>
                <w:rFonts w:ascii="Georgia" w:hAnsi="Georgia" w:cs="Arial"/>
              </w:rPr>
              <w:t>13-18</w:t>
            </w:r>
          </w:p>
        </w:tc>
        <w:tc>
          <w:tcPr>
            <w:tcW w:w="4640" w:type="dxa"/>
          </w:tcPr>
          <w:p w14:paraId="6846C308" w14:textId="670A6C6C" w:rsidR="004611F8" w:rsidRPr="004C5954" w:rsidRDefault="004611F8" w:rsidP="004C5954">
            <w:pPr>
              <w:jc w:val="center"/>
              <w:rPr>
                <w:rFonts w:ascii="Georgia" w:hAnsi="Georgia" w:cs="Arial"/>
              </w:rPr>
            </w:pPr>
            <w:r w:rsidRPr="004C5954">
              <w:rPr>
                <w:rFonts w:ascii="Georgia" w:hAnsi="Georgia" w:cs="Arial"/>
              </w:rPr>
              <w:t>Year 3</w:t>
            </w:r>
            <w:r w:rsidR="001A3269">
              <w:rPr>
                <w:rFonts w:ascii="Georgia" w:hAnsi="Georgia" w:cs="Arial"/>
              </w:rPr>
              <w:t xml:space="preserve"> (One list per half term)</w:t>
            </w:r>
          </w:p>
        </w:tc>
      </w:tr>
      <w:tr w:rsidR="004C5954" w:rsidRPr="004C5954" w14:paraId="6FBE9FA8" w14:textId="77777777" w:rsidTr="000C70C9">
        <w:trPr>
          <w:jc w:val="center"/>
        </w:trPr>
        <w:tc>
          <w:tcPr>
            <w:tcW w:w="1951" w:type="dxa"/>
          </w:tcPr>
          <w:p w14:paraId="22C24355" w14:textId="26F52F7A" w:rsidR="004611F8" w:rsidRPr="004C5954" w:rsidRDefault="004611F8" w:rsidP="004C5954">
            <w:pPr>
              <w:jc w:val="center"/>
              <w:rPr>
                <w:rFonts w:ascii="Georgia" w:hAnsi="Georgia" w:cs="Arial"/>
              </w:rPr>
            </w:pPr>
            <w:r w:rsidRPr="004C5954">
              <w:rPr>
                <w:rFonts w:ascii="Georgia" w:hAnsi="Georgia" w:cs="Arial"/>
              </w:rPr>
              <w:t>19-24</w:t>
            </w:r>
          </w:p>
        </w:tc>
        <w:tc>
          <w:tcPr>
            <w:tcW w:w="4640" w:type="dxa"/>
          </w:tcPr>
          <w:p w14:paraId="119DD9F1" w14:textId="7032C708" w:rsidR="004611F8" w:rsidRPr="004C5954" w:rsidRDefault="004611F8" w:rsidP="004C5954">
            <w:pPr>
              <w:jc w:val="center"/>
              <w:rPr>
                <w:rFonts w:ascii="Georgia" w:hAnsi="Georgia" w:cs="Arial"/>
              </w:rPr>
            </w:pPr>
            <w:r w:rsidRPr="004C5954">
              <w:rPr>
                <w:rFonts w:ascii="Georgia" w:hAnsi="Georgia" w:cs="Arial"/>
              </w:rPr>
              <w:t>Year 4</w:t>
            </w:r>
            <w:r w:rsidR="001A3269">
              <w:rPr>
                <w:rFonts w:ascii="Georgia" w:hAnsi="Georgia" w:cs="Arial"/>
              </w:rPr>
              <w:t xml:space="preserve"> (One list per half term)</w:t>
            </w:r>
          </w:p>
        </w:tc>
      </w:tr>
      <w:tr w:rsidR="004C5954" w:rsidRPr="004C5954" w14:paraId="0A0D3073" w14:textId="77777777" w:rsidTr="000C70C9">
        <w:trPr>
          <w:jc w:val="center"/>
        </w:trPr>
        <w:tc>
          <w:tcPr>
            <w:tcW w:w="1951" w:type="dxa"/>
          </w:tcPr>
          <w:p w14:paraId="7EFFD734" w14:textId="3DDD0C00" w:rsidR="004611F8" w:rsidRPr="004C5954" w:rsidRDefault="004611F8" w:rsidP="004C5954">
            <w:pPr>
              <w:jc w:val="center"/>
              <w:rPr>
                <w:rFonts w:ascii="Georgia" w:hAnsi="Georgia" w:cs="Arial"/>
              </w:rPr>
            </w:pPr>
            <w:r w:rsidRPr="004C5954">
              <w:rPr>
                <w:rFonts w:ascii="Georgia" w:hAnsi="Georgia" w:cs="Arial"/>
              </w:rPr>
              <w:t>24-32</w:t>
            </w:r>
          </w:p>
        </w:tc>
        <w:tc>
          <w:tcPr>
            <w:tcW w:w="4640" w:type="dxa"/>
          </w:tcPr>
          <w:p w14:paraId="47E37DC3" w14:textId="77777777" w:rsidR="004611F8" w:rsidRDefault="004611F8" w:rsidP="004C5954">
            <w:pPr>
              <w:jc w:val="center"/>
              <w:rPr>
                <w:rFonts w:ascii="Georgia" w:hAnsi="Georgia" w:cs="Arial"/>
              </w:rPr>
            </w:pPr>
            <w:r w:rsidRPr="004C5954">
              <w:rPr>
                <w:rFonts w:ascii="Georgia" w:hAnsi="Georgia" w:cs="Arial"/>
              </w:rPr>
              <w:t>Years 5 &amp; 6</w:t>
            </w:r>
            <w:r w:rsidR="001A3269">
              <w:rPr>
                <w:rFonts w:ascii="Georgia" w:hAnsi="Georgia" w:cs="Arial"/>
              </w:rPr>
              <w:t xml:space="preserve"> (One list per half term)</w:t>
            </w:r>
          </w:p>
          <w:p w14:paraId="37EFEABD" w14:textId="7D5C8544" w:rsidR="000C70C9" w:rsidRPr="004C5954" w:rsidRDefault="000C70C9" w:rsidP="004C5954">
            <w:pPr>
              <w:jc w:val="center"/>
              <w:rPr>
                <w:rFonts w:ascii="Georgia" w:hAnsi="Georgia" w:cs="Arial"/>
              </w:rPr>
            </w:pPr>
            <w:r>
              <w:rPr>
                <w:rFonts w:ascii="Georgia" w:hAnsi="Georgia" w:cs="Arial"/>
              </w:rPr>
              <w:t xml:space="preserve">Spring term onwards for </w:t>
            </w:r>
            <w:proofErr w:type="spellStart"/>
            <w:r>
              <w:rPr>
                <w:rFonts w:ascii="Georgia" w:hAnsi="Georgia" w:cs="Arial"/>
              </w:rPr>
              <w:t>Yr</w:t>
            </w:r>
            <w:proofErr w:type="spellEnd"/>
            <w:r>
              <w:rPr>
                <w:rFonts w:ascii="Georgia" w:hAnsi="Georgia" w:cs="Arial"/>
              </w:rPr>
              <w:t xml:space="preserve"> 6-revision</w:t>
            </w:r>
          </w:p>
        </w:tc>
      </w:tr>
    </w:tbl>
    <w:p w14:paraId="2DEA09F7" w14:textId="77777777" w:rsidR="004611F8" w:rsidRPr="004C5954" w:rsidRDefault="004611F8">
      <w:pPr>
        <w:rPr>
          <w:rFonts w:ascii="Georgia" w:hAnsi="Georgia" w:cs="Arial"/>
        </w:rPr>
      </w:pPr>
    </w:p>
    <w:p w14:paraId="0F3ECD5E" w14:textId="2DD4600A" w:rsidR="004611F8" w:rsidRPr="004C5954" w:rsidRDefault="004611F8">
      <w:pPr>
        <w:rPr>
          <w:rFonts w:ascii="Georgia" w:hAnsi="Georgia" w:cs="Arial"/>
        </w:rPr>
      </w:pPr>
      <w:r w:rsidRPr="004C5954">
        <w:rPr>
          <w:rFonts w:ascii="Georgia" w:hAnsi="Georgia" w:cs="Arial"/>
        </w:rPr>
        <w:t>Across each year group, the word list contain</w:t>
      </w:r>
      <w:r w:rsidR="001A3269">
        <w:rPr>
          <w:rFonts w:ascii="Georgia" w:hAnsi="Georgia" w:cs="Arial"/>
        </w:rPr>
        <w:t>s</w:t>
      </w:r>
      <w:r w:rsidRPr="004C5954">
        <w:rPr>
          <w:rFonts w:ascii="Georgia" w:hAnsi="Georgia" w:cs="Arial"/>
        </w:rPr>
        <w:t xml:space="preserve"> a mixture of new words and words previously learnt. This should give children the opportunity to revise words they know already, ensuring children do not simply learn them for the test and then forget them. </w:t>
      </w:r>
    </w:p>
    <w:p w14:paraId="0E1F5520" w14:textId="77777777" w:rsidR="004611F8" w:rsidRPr="004C5954" w:rsidRDefault="004611F8">
      <w:pPr>
        <w:rPr>
          <w:rFonts w:ascii="Georgia" w:hAnsi="Georgia" w:cs="Arial"/>
        </w:rPr>
      </w:pPr>
    </w:p>
    <w:p w14:paraId="2CF9CA1D" w14:textId="6AB51ED3" w:rsidR="004611F8" w:rsidRPr="004C5954" w:rsidRDefault="004611F8">
      <w:pPr>
        <w:rPr>
          <w:rFonts w:ascii="Georgia" w:hAnsi="Georgia" w:cs="Arial"/>
          <w:b/>
        </w:rPr>
      </w:pPr>
      <w:r w:rsidRPr="004C5954">
        <w:rPr>
          <w:rFonts w:ascii="Georgia" w:hAnsi="Georgia" w:cs="Arial"/>
          <w:b/>
        </w:rPr>
        <w:t>How should it be used?</w:t>
      </w:r>
    </w:p>
    <w:p w14:paraId="1006147C" w14:textId="77777777" w:rsidR="000C70C9" w:rsidRDefault="000C70C9">
      <w:pPr>
        <w:rPr>
          <w:rFonts w:ascii="Georgia" w:hAnsi="Georgia" w:cs="Arial"/>
        </w:rPr>
      </w:pPr>
    </w:p>
    <w:p w14:paraId="61718354" w14:textId="772B1CBC" w:rsidR="000C70C9" w:rsidRPr="004C5954" w:rsidRDefault="000C70C9">
      <w:pPr>
        <w:rPr>
          <w:rFonts w:ascii="Georgia" w:hAnsi="Georgia" w:cs="Arial"/>
        </w:rPr>
      </w:pPr>
      <w:r w:rsidRPr="004C5954">
        <w:rPr>
          <w:rFonts w:ascii="Georgia" w:hAnsi="Georgia" w:cs="Arial"/>
        </w:rPr>
        <w:t xml:space="preserve">Children </w:t>
      </w:r>
      <w:r>
        <w:rPr>
          <w:rFonts w:ascii="Georgia" w:hAnsi="Georgia" w:cs="Arial"/>
        </w:rPr>
        <w:t xml:space="preserve">will </w:t>
      </w:r>
      <w:r w:rsidRPr="004C5954">
        <w:rPr>
          <w:rFonts w:ascii="Georgia" w:hAnsi="Georgia" w:cs="Arial"/>
        </w:rPr>
        <w:t>move through the lists, with a new list each half term</w:t>
      </w:r>
      <w:r>
        <w:rPr>
          <w:rFonts w:ascii="Georgia" w:hAnsi="Georgia" w:cs="Arial"/>
        </w:rPr>
        <w:t>. Weekly spelling tests will be based on these lists, with words from previous lists also tested to ensure words are being revisited</w:t>
      </w:r>
      <w:r w:rsidR="00276CC1">
        <w:rPr>
          <w:rFonts w:ascii="Georgia" w:hAnsi="Georgia" w:cs="Arial"/>
        </w:rPr>
        <w:t>.</w:t>
      </w:r>
    </w:p>
    <w:p w14:paraId="1B8FD034" w14:textId="77777777" w:rsidR="004611F8" w:rsidRPr="004C5954" w:rsidRDefault="004611F8">
      <w:pPr>
        <w:rPr>
          <w:rFonts w:ascii="Georgia" w:hAnsi="Georgia" w:cs="Arial"/>
        </w:rPr>
      </w:pPr>
    </w:p>
    <w:p w14:paraId="7E01485D" w14:textId="773AE891" w:rsidR="00DE32CB" w:rsidRPr="004C5954" w:rsidRDefault="00792044">
      <w:pPr>
        <w:rPr>
          <w:rFonts w:ascii="Georgia" w:hAnsi="Georgia" w:cs="Arial"/>
        </w:rPr>
      </w:pPr>
      <w:r>
        <w:rPr>
          <w:rFonts w:ascii="Georgia" w:hAnsi="Georgia" w:cs="Arial"/>
        </w:rPr>
        <w:t>The words on the lists are o</w:t>
      </w:r>
      <w:r w:rsidR="004611F8" w:rsidRPr="004C5954">
        <w:rPr>
          <w:rFonts w:ascii="Georgia" w:hAnsi="Georgia" w:cs="Arial"/>
        </w:rPr>
        <w:t xml:space="preserve">rganised by specific spelling rules. In addition, there are common exception words that do not fit with spelling patterns on each list. </w:t>
      </w:r>
    </w:p>
    <w:p w14:paraId="6C0FF283" w14:textId="77777777" w:rsidR="00827B37" w:rsidRPr="004C5954" w:rsidRDefault="00827B37" w:rsidP="00827B37">
      <w:pPr>
        <w:rPr>
          <w:rFonts w:ascii="Georgia" w:hAnsi="Georgia"/>
        </w:rPr>
      </w:pPr>
    </w:p>
    <w:p w14:paraId="787FAEE9" w14:textId="39DFC41A" w:rsidR="00827B37" w:rsidRDefault="00827B37" w:rsidP="00827B37">
      <w:pPr>
        <w:rPr>
          <w:rFonts w:ascii="Georgia" w:hAnsi="Georgia"/>
        </w:rPr>
      </w:pPr>
      <w:r w:rsidRPr="004C5954">
        <w:rPr>
          <w:rFonts w:ascii="Georgia" w:hAnsi="Georgia"/>
        </w:rPr>
        <w:t>In addition to teaching the rule/sound, children will benefit from being taught the meanings of words and how they can be used, supporting the development of their vocabulary</w:t>
      </w:r>
      <w:r w:rsidR="001A3269">
        <w:rPr>
          <w:rFonts w:ascii="Georgia" w:hAnsi="Georgia"/>
        </w:rPr>
        <w:t>.</w:t>
      </w:r>
    </w:p>
    <w:p w14:paraId="1D7C59A5" w14:textId="77777777" w:rsidR="00B76916" w:rsidRDefault="00B76916" w:rsidP="00DE32CB">
      <w:pPr>
        <w:pStyle w:val="Default"/>
        <w:rPr>
          <w:rFonts w:ascii="Georgia" w:hAnsi="Georgia"/>
          <w:b/>
        </w:rPr>
      </w:pPr>
    </w:p>
    <w:sectPr w:rsidR="00B76916" w:rsidSect="009D4D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5F58"/>
    <w:multiLevelType w:val="hybridMultilevel"/>
    <w:tmpl w:val="0616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CB"/>
    <w:rsid w:val="00070FB4"/>
    <w:rsid w:val="000A53C8"/>
    <w:rsid w:val="000C70C9"/>
    <w:rsid w:val="00147AC5"/>
    <w:rsid w:val="001A3269"/>
    <w:rsid w:val="002040A8"/>
    <w:rsid w:val="00276CC1"/>
    <w:rsid w:val="002C70B3"/>
    <w:rsid w:val="003C0236"/>
    <w:rsid w:val="00427A2D"/>
    <w:rsid w:val="00433107"/>
    <w:rsid w:val="004611F8"/>
    <w:rsid w:val="004977ED"/>
    <w:rsid w:val="00497A32"/>
    <w:rsid w:val="004C5954"/>
    <w:rsid w:val="005908E0"/>
    <w:rsid w:val="005A0FB9"/>
    <w:rsid w:val="006061BD"/>
    <w:rsid w:val="00662476"/>
    <w:rsid w:val="00685308"/>
    <w:rsid w:val="00723A75"/>
    <w:rsid w:val="007407E8"/>
    <w:rsid w:val="00792044"/>
    <w:rsid w:val="00827B37"/>
    <w:rsid w:val="008B6239"/>
    <w:rsid w:val="008D2481"/>
    <w:rsid w:val="009A553F"/>
    <w:rsid w:val="009C6CF2"/>
    <w:rsid w:val="009D4D01"/>
    <w:rsid w:val="00A9013B"/>
    <w:rsid w:val="00AE0F37"/>
    <w:rsid w:val="00B409E4"/>
    <w:rsid w:val="00B4422D"/>
    <w:rsid w:val="00B76916"/>
    <w:rsid w:val="00BA07C8"/>
    <w:rsid w:val="00C07B99"/>
    <w:rsid w:val="00D15AFE"/>
    <w:rsid w:val="00D32695"/>
    <w:rsid w:val="00D84105"/>
    <w:rsid w:val="00DB19E1"/>
    <w:rsid w:val="00DC358B"/>
    <w:rsid w:val="00DE32CB"/>
    <w:rsid w:val="00DE4822"/>
    <w:rsid w:val="00E05DBA"/>
    <w:rsid w:val="00E76A69"/>
    <w:rsid w:val="00EB65B5"/>
    <w:rsid w:val="00F1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E2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2CB"/>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46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2CB"/>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46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Spire Curriculum</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Clements</dc:creator>
  <cp:lastModifiedBy>rmartin</cp:lastModifiedBy>
  <cp:revision>13</cp:revision>
  <cp:lastPrinted>2016-04-20T14:23:00Z</cp:lastPrinted>
  <dcterms:created xsi:type="dcterms:W3CDTF">2015-11-06T14:49:00Z</dcterms:created>
  <dcterms:modified xsi:type="dcterms:W3CDTF">2016-04-20T15:27:00Z</dcterms:modified>
</cp:coreProperties>
</file>